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6A2A0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6A2A01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6B7A8AD" w:rsidR="00F305BB" w:rsidRPr="006A2A01" w:rsidRDefault="006A2A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6ACE8FE1" w:rsidR="00F305BB" w:rsidRPr="006A2A01" w:rsidRDefault="006A2A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3911BB51" w:rsidR="00F305BB" w:rsidRPr="006A2A01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31201</w:t>
            </w:r>
            <w:r w:rsidR="00AB01E5">
              <w:rPr>
                <w:rFonts w:ascii="Times New Roman" w:hAnsi="Times New Roman"/>
              </w:rPr>
              <w:t>1</w:t>
            </w:r>
            <w:r w:rsidRPr="006A2A01">
              <w:rPr>
                <w:rFonts w:ascii="Times New Roman" w:hAnsi="Times New Roman"/>
              </w:rPr>
              <w:t>A</w:t>
            </w:r>
            <w:r w:rsidR="006A2A01" w:rsidRPr="006A2A01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79DA74C3" w:rsidR="00F305BB" w:rsidRPr="006A2A01" w:rsidRDefault="006A2A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671FE2D1" w:rsidR="00F305BB" w:rsidRPr="007B6C7D" w:rsidRDefault="00066DE7" w:rsidP="007B6C7D">
            <w:pPr>
              <w:tabs>
                <w:tab w:val="left" w:pos="4007"/>
              </w:tabs>
              <w:spacing w:after="0" w:line="240" w:lineRule="auto"/>
            </w:pPr>
            <w:r>
              <w:t>8.6.2022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33AF0433" w:rsidR="00F305BB" w:rsidRPr="007B6C7D" w:rsidRDefault="00066DE7" w:rsidP="007B6C7D">
            <w:pPr>
              <w:tabs>
                <w:tab w:val="left" w:pos="4007"/>
              </w:tabs>
              <w:spacing w:after="0" w:line="240" w:lineRule="auto"/>
            </w:pPr>
            <w:r>
              <w:t>SSOŠ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40DE65FF" w:rsidR="00F305BB" w:rsidRPr="007B6C7D" w:rsidRDefault="00066DE7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09C487CF" w14:textId="77777777" w:rsidR="00066DE7" w:rsidRDefault="00066DE7" w:rsidP="00066DE7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601105" w14:textId="4823A17A" w:rsidR="006A2A01" w:rsidRDefault="006A2A01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387201">
              <w:rPr>
                <w:rFonts w:ascii="Times New Roman" w:hAnsi="Times New Roman"/>
              </w:rPr>
              <w:t xml:space="preserve">diskusia a vytvorenie priestoru pre tvorivú činnosť k téme finančnej gramotnosti. </w:t>
            </w:r>
          </w:p>
          <w:p w14:paraId="6020B905" w14:textId="6EF32D09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>:</w:t>
            </w:r>
            <w:r w:rsidR="00387201">
              <w:rPr>
                <w:rFonts w:ascii="Times New Roman" w:hAnsi="Times New Roman"/>
              </w:rPr>
              <w:t xml:space="preserve"> finančná gramotnosť ako prierezová spôsobilosť, zdieľanie námetov</w:t>
            </w:r>
            <w:r w:rsidR="006A2A01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5291041F" w14:textId="5B0CE815" w:rsidR="006A2A01" w:rsidRDefault="006A2A0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486AC103" w14:textId="75864D87" w:rsidR="00387201" w:rsidRDefault="0038720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rôznych nápadov-tvorivá činnosť.</w:t>
            </w:r>
          </w:p>
          <w:p w14:paraId="045097B8" w14:textId="0213B09A" w:rsidR="006A2A01" w:rsidRDefault="006A2A0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3C5923FD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6A2A01">
              <w:rPr>
                <w:rFonts w:ascii="Times New Roman" w:hAnsi="Times New Roman"/>
              </w:rPr>
              <w:t>rozvoj finančnej a matematickej gramotnosti.</w:t>
            </w:r>
          </w:p>
          <w:p w14:paraId="20807B2B" w14:textId="6ACFD05D" w:rsidR="00DE5A3C" w:rsidRPr="00AB01E5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EF6D07" w14:textId="660A94C0" w:rsidR="00F305BB" w:rsidRDefault="00387201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 w14:paraId="446A48F4" w14:textId="5A1E79D3" w:rsidR="00844BAE" w:rsidRDefault="00844BA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387201">
              <w:rPr>
                <w:rFonts w:ascii="Times New Roman" w:hAnsi="Times New Roman"/>
              </w:rPr>
              <w:t>.</w:t>
            </w:r>
          </w:p>
          <w:p w14:paraId="0FC2D4CB" w14:textId="473DFF1C" w:rsidR="00844BAE" w:rsidRPr="00387201" w:rsidRDefault="00387201" w:rsidP="00387201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Tvorivá činnosť.</w:t>
            </w:r>
          </w:p>
          <w:p w14:paraId="46ED2987" w14:textId="64254032" w:rsidR="00844BAE" w:rsidRPr="00405AE8" w:rsidRDefault="00844BA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  <w:r w:rsidR="00AB01E5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74E28129" w14:textId="77777777" w:rsidTr="00387201">
        <w:trPr>
          <w:trHeight w:val="5321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6CD8EFD" w14:textId="77777777" w:rsidR="00EE1416" w:rsidRDefault="00D25249" w:rsidP="006F6F4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úvod stretnutia sme sa zaoberali popisom prijateľnej úrovne finančne gramotného mladého človeka. Zhodli sme sa, že želateľnú úroveň môžeme popísať nasledovne:</w:t>
            </w:r>
          </w:p>
          <w:p w14:paraId="3A67B00C" w14:textId="77777777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25249">
              <w:rPr>
                <w:rFonts w:ascii="Times New Roman" w:hAnsi="Times New Roman"/>
                <w:bCs/>
              </w:rPr>
              <w:t>Žiak dokáže objektívne vyhodnotiť vlastné schopnosti a možnosti, aj prípadné zlyhanie (neúspech) a poučiť sa z neho. Dokáže efektívne hospodáriť s vlastnými finančnými prostriedkami a vytvoriť svoj osobný rozpočet. Žiak rozumie všetkým základným ekonomickým pojmom, chápe základné fungovanie trhu, trhového hospodárstva, vie sa orientovať v oblasti finančných inštitúcií (banky, poisťovne a pod.). Je schopný prostredníctvom získaných zdrojov meniť svoje nápady na konkrétne činy a vytvárať nimi pozitívnu hodnotu pre seba a svoje okolie. Vie zhromaždiť dostupné zdroje v súvislosti s realizáciou nápadu a efektívne ich spravovať. Chápe rozdiel medzi podnikateľom a zamestnancom a vie uviesť rôzne príklady foriem podnikania a podnikateľských aktivít.</w:t>
            </w:r>
          </w:p>
          <w:p w14:paraId="5CE13B0C" w14:textId="77777777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Ďalšou otázkou je, ako tento želateľný stav podporiť tvorivými aktivitami. </w:t>
            </w:r>
          </w:p>
          <w:p w14:paraId="3D6DAEAB" w14:textId="77777777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Ukážky z aktivít- tvorivej činnosti:</w:t>
            </w:r>
          </w:p>
          <w:p w14:paraId="2099E632" w14:textId="461C3D71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25249">
              <w:rPr>
                <w:rFonts w:ascii="Times New Roman" w:hAnsi="Times New Roman"/>
                <w:bCs/>
              </w:rPr>
              <w:t>Osobné konanie týkajúce sa výdavkov a</w:t>
            </w:r>
            <w:r>
              <w:rPr>
                <w:rFonts w:ascii="Times New Roman" w:hAnsi="Times New Roman"/>
                <w:bCs/>
              </w:rPr>
              <w:t> </w:t>
            </w:r>
            <w:r w:rsidRPr="00D25249">
              <w:rPr>
                <w:rFonts w:ascii="Times New Roman" w:hAnsi="Times New Roman"/>
                <w:bCs/>
              </w:rPr>
              <w:t>spotreby</w:t>
            </w:r>
          </w:p>
          <w:p w14:paraId="5BA236BA" w14:textId="77777777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D25249">
              <w:rPr>
                <w:rFonts w:ascii="Times New Roman" w:hAnsi="Times New Roman"/>
                <w:bCs/>
              </w:rPr>
              <w:t xml:space="preserve"> je založené na potrebách a prianiach. </w:t>
            </w:r>
          </w:p>
          <w:p w14:paraId="01C37264" w14:textId="77777777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25249">
              <w:rPr>
                <w:rFonts w:ascii="Times New Roman" w:hAnsi="Times New Roman"/>
                <w:bCs/>
              </w:rPr>
              <w:t xml:space="preserve">Skupinová diskusia/brainstorming: Považujete potreby a priania za to isté alebo ich odlišujete? Vysvetlite svoju odpoveď. </w:t>
            </w:r>
          </w:p>
          <w:p w14:paraId="013680F8" w14:textId="77777777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25249">
              <w:rPr>
                <w:rFonts w:ascii="Times New Roman" w:hAnsi="Times New Roman"/>
                <w:bCs/>
              </w:rPr>
              <w:t xml:space="preserve">Po tom ako účastníci </w:t>
            </w:r>
            <w:r>
              <w:rPr>
                <w:rFonts w:ascii="Times New Roman" w:hAnsi="Times New Roman"/>
                <w:bCs/>
              </w:rPr>
              <w:t xml:space="preserve">aktivity </w:t>
            </w:r>
            <w:r w:rsidRPr="00D25249">
              <w:rPr>
                <w:rFonts w:ascii="Times New Roman" w:hAnsi="Times New Roman"/>
                <w:bCs/>
              </w:rPr>
              <w:t>vysvetlia svoje stanoviská a skupinová diskusia sa skončí, vysvetl</w:t>
            </w:r>
            <w:r>
              <w:rPr>
                <w:rFonts w:ascii="Times New Roman" w:hAnsi="Times New Roman"/>
                <w:bCs/>
              </w:rPr>
              <w:t>íme</w:t>
            </w:r>
            <w:r w:rsidRPr="00D25249">
              <w:rPr>
                <w:rFonts w:ascii="Times New Roman" w:hAnsi="Times New Roman"/>
                <w:bCs/>
              </w:rPr>
              <w:t xml:space="preserve"> im rozdiely medzi potrebami a prianiami.</w:t>
            </w:r>
          </w:p>
          <w:p w14:paraId="2C5AD1D3" w14:textId="10A0DB03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25249">
              <w:rPr>
                <w:rFonts w:ascii="Times New Roman" w:hAnsi="Times New Roman"/>
                <w:bCs/>
              </w:rPr>
              <w:t xml:space="preserve"> Obvykle hovoríme o piatich základných kategóriách potrieb: 1. Fyziologické potreby, 2. Potreba bezpečia, 3. Potreba lásky/príslušnosti, 4. Potreba úcty, a 5. Seba realizácia. Odporúčanie: použite nasledovnú ilustráciu pre vysvetlenie základných kategórií potrieb podľa Maslowa. </w:t>
            </w:r>
          </w:p>
          <w:p w14:paraId="4DD0DDF4" w14:textId="41C4649B" w:rsidR="00D25249" w:rsidRDefault="00D25249" w:rsidP="00D2524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25249">
              <w:rPr>
                <w:rFonts w:ascii="Times New Roman" w:hAnsi="Times New Roman"/>
                <w:bCs/>
              </w:rPr>
              <w:t xml:space="preserve">Potreby sa týkajú širokých kategórií produktov/služieb, t.j. jednu potrebu dokážu uspokojiť rôzne ponuky. Napríklad potreba bezpečia, alebo konkrétnejšie domova alebo vlastníctva môže byť uspokojená rôznymi spôsobmi: prenájom bytu alebo domu, kúpa nehnuteľnosti, ubytovňa… Priania sú definované presnejšie - korešpondujú konkrétnemu produktu/službe alebo aj značke. </w:t>
            </w:r>
          </w:p>
          <w:p w14:paraId="07D9B7F6" w14:textId="5493EF89" w:rsidR="00387201" w:rsidRDefault="00387201" w:rsidP="003872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87201">
              <w:rPr>
                <w:rFonts w:ascii="Times New Roman" w:hAnsi="Times New Roman"/>
                <w:bCs/>
              </w:rPr>
              <w:t>Niekedy sú potreby chápané ako niečo, čo je potrebné alebo dokonca nevyhnutné. Nedostatok produktov/služieb, ktoré sú objektom potrieb spôsobuje problémy. Na druhej strane je prianie niečo, bez čoho sa dokážeme zaobísť ale stále by sme to chceli mať. Vysvetlite a prediskutujte tento rozdiel</w:t>
            </w:r>
            <w:r>
              <w:rPr>
                <w:rFonts w:ascii="Times New Roman" w:hAnsi="Times New Roman"/>
                <w:bCs/>
              </w:rPr>
              <w:t>, p</w:t>
            </w:r>
            <w:r w:rsidRPr="00387201">
              <w:rPr>
                <w:rFonts w:ascii="Times New Roman" w:hAnsi="Times New Roman"/>
                <w:bCs/>
              </w:rPr>
              <w:t>re uistenie sa, že tento rozdiel</w:t>
            </w:r>
            <w:r>
              <w:rPr>
                <w:rFonts w:ascii="Times New Roman" w:hAnsi="Times New Roman"/>
                <w:bCs/>
              </w:rPr>
              <w:t xml:space="preserve"> žiaci</w:t>
            </w:r>
            <w:r w:rsidRPr="00387201">
              <w:rPr>
                <w:rFonts w:ascii="Times New Roman" w:hAnsi="Times New Roman"/>
                <w:bCs/>
              </w:rPr>
              <w:t xml:space="preserve"> pochopili</w:t>
            </w:r>
            <w:r>
              <w:rPr>
                <w:rFonts w:ascii="Times New Roman" w:hAnsi="Times New Roman"/>
                <w:bCs/>
              </w:rPr>
              <w:t xml:space="preserve"> zrealizujeme ďalšie cvičenie.</w:t>
            </w:r>
          </w:p>
          <w:p w14:paraId="48C4F62E" w14:textId="013ACD85" w:rsidR="00387201" w:rsidRDefault="00387201" w:rsidP="003872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Ukážka 2</w:t>
            </w:r>
          </w:p>
          <w:p w14:paraId="26546215" w14:textId="4A592DA4" w:rsidR="00387201" w:rsidRDefault="00387201" w:rsidP="00AF074E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87201">
              <w:rPr>
                <w:rFonts w:ascii="Times New Roman" w:hAnsi="Times New Roman"/>
                <w:bCs/>
              </w:rPr>
              <w:lastRenderedPageBreak/>
              <w:t xml:space="preserve">Forma: skupinová diskusia, ktorá sa sústredí na: 1. silné stránky rozpočtov domácnosti – zdieľanie zistení a skúseností, a 2. identifikované problémy a nápady pre ich vyriešenie. Potom by ste mali s účastníkmi prediskutovať rozpočtové nevýhody: </w:t>
            </w:r>
            <w:r w:rsidRPr="00387201">
              <w:sym w:font="Symbol" w:char="F0B7"/>
            </w:r>
            <w:r w:rsidRPr="00387201">
              <w:rPr>
                <w:rFonts w:ascii="Times New Roman" w:hAnsi="Times New Roman"/>
                <w:bCs/>
              </w:rPr>
              <w:t xml:space="preserve"> Najprv identifikujte potenciálne dôvody nevýhod/potenciálneho deficitu: nečakané náklady, oneskorenie/pokles mesačných príjmov, nekompletné sledovanie výdajov, atď.</w:t>
            </w:r>
          </w:p>
          <w:p w14:paraId="5CF0A805" w14:textId="39750482" w:rsidR="00387201" w:rsidRDefault="00387201" w:rsidP="00387201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387201">
              <w:rPr>
                <w:rFonts w:ascii="Times New Roman" w:hAnsi="Times New Roman"/>
                <w:bCs/>
              </w:rPr>
              <w:t xml:space="preserve">prediskutujte ako sa vyhnúť nedostatkom. Uistite sa, že </w:t>
            </w:r>
            <w:r>
              <w:rPr>
                <w:rFonts w:ascii="Times New Roman" w:hAnsi="Times New Roman"/>
                <w:bCs/>
              </w:rPr>
              <w:t xml:space="preserve">žiaci </w:t>
            </w:r>
            <w:r w:rsidRPr="00387201">
              <w:rPr>
                <w:rFonts w:ascii="Times New Roman" w:hAnsi="Times New Roman"/>
                <w:bCs/>
              </w:rPr>
              <w:t>chápu dôvody potenciálneho deficitu a ako prepočítať rozpočet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593AB91B" w14:textId="226A9C6E" w:rsidR="00387201" w:rsidRDefault="00387201" w:rsidP="00387201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rada nad zlato:</w:t>
            </w:r>
          </w:p>
          <w:p w14:paraId="5A20FE65" w14:textId="3DE59C35" w:rsidR="00387201" w:rsidRDefault="00387201" w:rsidP="0038720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387201">
              <w:rPr>
                <w:rFonts w:ascii="Times New Roman" w:hAnsi="Times New Roman"/>
                <w:bCs/>
              </w:rPr>
              <w:sym w:font="Symbol" w:char="F0B7"/>
            </w:r>
            <w:r w:rsidRPr="00387201">
              <w:rPr>
                <w:rFonts w:ascii="Times New Roman" w:hAnsi="Times New Roman"/>
                <w:bCs/>
              </w:rPr>
              <w:t xml:space="preserve"> Zaznamenajte si denné výdaje, zaraďte ich do správnej kategórie. Odpočítajte sumu od dostupných peňazí kedykoľvek ich miniete. Toto je množstvo peňazí, ktoré môžete minúť. </w:t>
            </w:r>
            <w:r w:rsidRPr="00387201">
              <w:rPr>
                <w:rFonts w:ascii="Times New Roman" w:hAnsi="Times New Roman"/>
                <w:bCs/>
              </w:rPr>
              <w:sym w:font="Symbol" w:char="F0B7"/>
            </w:r>
            <w:r w:rsidRPr="00387201">
              <w:rPr>
                <w:rFonts w:ascii="Times New Roman" w:hAnsi="Times New Roman"/>
                <w:bCs/>
              </w:rPr>
              <w:t xml:space="preserve"> Vyhnite sa dlhom – keď sa dostupné peniaze minú, prestaňte míňať. </w:t>
            </w:r>
            <w:r w:rsidRPr="00387201">
              <w:rPr>
                <w:rFonts w:ascii="Times New Roman" w:hAnsi="Times New Roman"/>
                <w:bCs/>
              </w:rPr>
              <w:sym w:font="Symbol" w:char="F0B7"/>
            </w:r>
            <w:r w:rsidRPr="00387201">
              <w:rPr>
                <w:rFonts w:ascii="Times New Roman" w:hAnsi="Times New Roman"/>
                <w:bCs/>
              </w:rPr>
              <w:t xml:space="preserve"> Čas od času prehodnoťte rozpočet – môže sa sta</w:t>
            </w:r>
            <w:r>
              <w:rPr>
                <w:rFonts w:ascii="Times New Roman" w:hAnsi="Times New Roman"/>
                <w:bCs/>
              </w:rPr>
              <w:t>ť</w:t>
            </w:r>
            <w:r w:rsidRPr="00387201">
              <w:rPr>
                <w:rFonts w:ascii="Times New Roman" w:hAnsi="Times New Roman"/>
                <w:bCs/>
              </w:rPr>
              <w:t xml:space="preserve">, že rozpočet je nerealistický alebo by ste mali presunúť peniaze medzi kategóriami. </w:t>
            </w:r>
            <w:r w:rsidRPr="00387201">
              <w:rPr>
                <w:rFonts w:ascii="Times New Roman" w:hAnsi="Times New Roman"/>
                <w:bCs/>
              </w:rPr>
              <w:sym w:font="Symbol" w:char="F0B7"/>
            </w:r>
            <w:r w:rsidRPr="00387201">
              <w:rPr>
                <w:rFonts w:ascii="Times New Roman" w:hAnsi="Times New Roman"/>
                <w:bCs/>
              </w:rPr>
              <w:t xml:space="preserve"> Na konci mesiaca prispôsobte rozpočet na nasledujúci mesiac. Po priorizácii (splatenie dlhu, úspory) prehodnoťte výdaje. </w:t>
            </w:r>
          </w:p>
          <w:p w14:paraId="1D96AF50" w14:textId="306212FA" w:rsidR="00D25249" w:rsidRPr="00D25249" w:rsidRDefault="00387201" w:rsidP="0038720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Pokračovali sme ďalšími ukážkami a diskutovali sme o možnostiach ich realizácie v rámci medzipredmetovej výučby.</w:t>
            </w:r>
          </w:p>
          <w:p w14:paraId="22F6E601" w14:textId="3E106A5F" w:rsidR="00D25249" w:rsidRPr="00C776AE" w:rsidRDefault="00D25249" w:rsidP="006F6F4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82807C3" w:rsidR="00F305BB" w:rsidRPr="007B6C7D" w:rsidRDefault="00066DE7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12BE98D0" w:rsidR="00F305BB" w:rsidRPr="007B6C7D" w:rsidRDefault="00066DE7" w:rsidP="007B6C7D">
            <w:pPr>
              <w:tabs>
                <w:tab w:val="left" w:pos="1114"/>
              </w:tabs>
              <w:spacing w:after="0" w:line="240" w:lineRule="auto"/>
            </w:pPr>
            <w:r>
              <w:t>8.6.2022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34F9164A" w:rsidR="00F305BB" w:rsidRPr="007B6C7D" w:rsidRDefault="00066DE7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52D8ED99" w:rsidR="00F305BB" w:rsidRPr="007B6C7D" w:rsidRDefault="00066DE7" w:rsidP="007B6C7D">
            <w:pPr>
              <w:tabs>
                <w:tab w:val="left" w:pos="1114"/>
              </w:tabs>
              <w:spacing w:after="0" w:line="240" w:lineRule="auto"/>
            </w:pPr>
            <w:r>
              <w:t>8.6.2022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lastRenderedPageBreak/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066DE7" w14:paraId="0384AE68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8A4FA3D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lastRenderedPageBreak/>
              <w:t>Poritná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C20DB2A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066DE7" w14:paraId="366B78AE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4237E96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0BBF9D0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066DE7" w14:paraId="48F0E2F3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4017610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71B2F42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066DE7" w14:paraId="6C6B68C0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C3F544D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491E784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066DE7" w14:paraId="5736C1FB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F9E779F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D6001EE" w14:textId="74BD365B" w:rsidR="00066DE7" w:rsidRDefault="00066DE7" w:rsidP="00D62C50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066DE7" w14:paraId="1E489153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ABC8EB3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EBB6508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561FD559" w14:textId="77777777" w:rsidR="00066DE7" w:rsidRDefault="00066DE7" w:rsidP="00D62C50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5CDF11DD" w:rsidR="00F305BB" w:rsidRDefault="00F305BB" w:rsidP="00D0796E">
      <w:r>
        <w:t>Miesto konania stretnutia:</w:t>
      </w:r>
      <w:r w:rsidR="006746AD">
        <w:t xml:space="preserve"> </w:t>
      </w:r>
      <w:r w:rsidR="00066DE7">
        <w:t>SSOŠ Elba, Smetanova 2 Prešov</w:t>
      </w:r>
    </w:p>
    <w:p w14:paraId="375C2BC7" w14:textId="19DB308E" w:rsidR="00957662" w:rsidRDefault="00F305BB" w:rsidP="00D0796E">
      <w:r>
        <w:t>Dátum konania stretnutia:</w:t>
      </w:r>
      <w:r w:rsidR="00A64FD7">
        <w:t xml:space="preserve"> </w:t>
      </w:r>
      <w:r w:rsidR="00066DE7">
        <w:t>8.6.2022</w:t>
      </w:r>
    </w:p>
    <w:p w14:paraId="66084B0E" w14:textId="6EA223EC" w:rsidR="00F305BB" w:rsidRDefault="00066DE7" w:rsidP="00D0796E">
      <w:r>
        <w:t>Trvanie stretnutia: od 14.45.hod</w:t>
      </w:r>
      <w:r>
        <w:tab/>
        <w:t>do17.45</w:t>
      </w:r>
      <w:r w:rsidR="00F305BB">
        <w:t>od</w:t>
      </w:r>
      <w:r w:rsidR="00F305BB"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66DE7" w:rsidRPr="007B6C7D" w14:paraId="66799558" w14:textId="77777777" w:rsidTr="00D62C50">
        <w:trPr>
          <w:trHeight w:val="337"/>
        </w:trPr>
        <w:tc>
          <w:tcPr>
            <w:tcW w:w="544" w:type="dxa"/>
          </w:tcPr>
          <w:p w14:paraId="24B5FBAC" w14:textId="77777777" w:rsidR="00066DE7" w:rsidRPr="007B6C7D" w:rsidRDefault="00066DE7" w:rsidP="00D62C50">
            <w:r w:rsidRPr="007B6C7D">
              <w:t>č.</w:t>
            </w:r>
          </w:p>
        </w:tc>
        <w:tc>
          <w:tcPr>
            <w:tcW w:w="3935" w:type="dxa"/>
          </w:tcPr>
          <w:p w14:paraId="7484B3BF" w14:textId="77777777" w:rsidR="00066DE7" w:rsidRPr="007B6C7D" w:rsidRDefault="00066DE7" w:rsidP="00D62C50">
            <w:r w:rsidRPr="007B6C7D">
              <w:t>Meno a priezvisko</w:t>
            </w:r>
          </w:p>
        </w:tc>
        <w:tc>
          <w:tcPr>
            <w:tcW w:w="2427" w:type="dxa"/>
          </w:tcPr>
          <w:p w14:paraId="21F0A46B" w14:textId="77777777" w:rsidR="00066DE7" w:rsidRPr="007B6C7D" w:rsidRDefault="00066DE7" w:rsidP="00D62C50">
            <w:r w:rsidRPr="007B6C7D">
              <w:t>Podpis</w:t>
            </w:r>
          </w:p>
        </w:tc>
        <w:tc>
          <w:tcPr>
            <w:tcW w:w="2306" w:type="dxa"/>
          </w:tcPr>
          <w:p w14:paraId="27E0646E" w14:textId="77777777" w:rsidR="00066DE7" w:rsidRPr="007B6C7D" w:rsidRDefault="00066DE7" w:rsidP="00D62C50">
            <w:r>
              <w:t>Inštitúcia</w:t>
            </w:r>
          </w:p>
        </w:tc>
      </w:tr>
      <w:tr w:rsidR="00066DE7" w:rsidRPr="007B6C7D" w14:paraId="55F95A7B" w14:textId="77777777" w:rsidTr="00D62C50">
        <w:trPr>
          <w:trHeight w:val="337"/>
        </w:trPr>
        <w:tc>
          <w:tcPr>
            <w:tcW w:w="544" w:type="dxa"/>
          </w:tcPr>
          <w:p w14:paraId="61633273" w14:textId="77777777" w:rsidR="00066DE7" w:rsidRPr="007B6C7D" w:rsidRDefault="00066DE7" w:rsidP="00D62C50">
            <w:r>
              <w:t>1.</w:t>
            </w:r>
          </w:p>
        </w:tc>
        <w:tc>
          <w:tcPr>
            <w:tcW w:w="3935" w:type="dxa"/>
          </w:tcPr>
          <w:p w14:paraId="35934BAE" w14:textId="77777777" w:rsidR="00066DE7" w:rsidRPr="007B6C7D" w:rsidRDefault="00066DE7" w:rsidP="00D62C50">
            <w:r>
              <w:t>Ing.Tatiana Šefčiková</w:t>
            </w:r>
          </w:p>
        </w:tc>
        <w:tc>
          <w:tcPr>
            <w:tcW w:w="2427" w:type="dxa"/>
          </w:tcPr>
          <w:p w14:paraId="6ECB2D3F" w14:textId="77777777" w:rsidR="00066DE7" w:rsidRPr="007B6C7D" w:rsidRDefault="00066DE7" w:rsidP="00D62C50"/>
        </w:tc>
        <w:tc>
          <w:tcPr>
            <w:tcW w:w="2306" w:type="dxa"/>
          </w:tcPr>
          <w:p w14:paraId="0393BE54" w14:textId="77777777" w:rsidR="00066DE7" w:rsidRPr="007B6C7D" w:rsidRDefault="00066DE7" w:rsidP="00D62C50">
            <w:r>
              <w:t>SSOŠ Elba Smetanova 2</w:t>
            </w:r>
          </w:p>
        </w:tc>
      </w:tr>
      <w:tr w:rsidR="00066DE7" w:rsidRPr="007B6C7D" w14:paraId="687C2D8B" w14:textId="77777777" w:rsidTr="00D62C50">
        <w:trPr>
          <w:trHeight w:val="337"/>
        </w:trPr>
        <w:tc>
          <w:tcPr>
            <w:tcW w:w="544" w:type="dxa"/>
          </w:tcPr>
          <w:p w14:paraId="5A1102D7" w14:textId="77777777" w:rsidR="00066DE7" w:rsidRPr="007B6C7D" w:rsidRDefault="00066DE7" w:rsidP="00D62C50">
            <w:r>
              <w:t>2.</w:t>
            </w:r>
          </w:p>
        </w:tc>
        <w:tc>
          <w:tcPr>
            <w:tcW w:w="3935" w:type="dxa"/>
          </w:tcPr>
          <w:p w14:paraId="59A6C9FF" w14:textId="77777777" w:rsidR="00066DE7" w:rsidRPr="007B6C7D" w:rsidRDefault="00066DE7" w:rsidP="00D62C50">
            <w:r w:rsidRPr="00E34982">
              <w:t>Ing. Branislav Blicha</w:t>
            </w:r>
          </w:p>
        </w:tc>
        <w:tc>
          <w:tcPr>
            <w:tcW w:w="2427" w:type="dxa"/>
          </w:tcPr>
          <w:p w14:paraId="6EA017F2" w14:textId="77777777" w:rsidR="00066DE7" w:rsidRPr="007B6C7D" w:rsidRDefault="00066DE7" w:rsidP="00D62C50"/>
        </w:tc>
        <w:tc>
          <w:tcPr>
            <w:tcW w:w="2306" w:type="dxa"/>
          </w:tcPr>
          <w:p w14:paraId="0EC396BA" w14:textId="77777777" w:rsidR="00066DE7" w:rsidRPr="007B6C7D" w:rsidRDefault="00066DE7" w:rsidP="00D62C50">
            <w:r>
              <w:t>SSOŠ Elba Smetanova 2</w:t>
            </w:r>
          </w:p>
          <w:p w14:paraId="007A2222" w14:textId="77777777" w:rsidR="00066DE7" w:rsidRPr="007B6C7D" w:rsidRDefault="00066DE7" w:rsidP="00D62C50"/>
        </w:tc>
      </w:tr>
      <w:tr w:rsidR="00066DE7" w:rsidRPr="007B6C7D" w14:paraId="54995197" w14:textId="77777777" w:rsidTr="00D62C50">
        <w:trPr>
          <w:trHeight w:val="337"/>
        </w:trPr>
        <w:tc>
          <w:tcPr>
            <w:tcW w:w="544" w:type="dxa"/>
          </w:tcPr>
          <w:p w14:paraId="7EEC1A5D" w14:textId="77777777" w:rsidR="00066DE7" w:rsidRPr="007B6C7D" w:rsidRDefault="00066DE7" w:rsidP="00D62C50">
            <w:r>
              <w:t>3.</w:t>
            </w:r>
          </w:p>
        </w:tc>
        <w:tc>
          <w:tcPr>
            <w:tcW w:w="3935" w:type="dxa"/>
          </w:tcPr>
          <w:p w14:paraId="42BC6A88" w14:textId="77777777" w:rsidR="00066DE7" w:rsidRPr="007B6C7D" w:rsidRDefault="00066DE7" w:rsidP="00D62C50">
            <w:r w:rsidRPr="00E34982">
              <w:t>Ing. Matúš Grega</w:t>
            </w:r>
          </w:p>
        </w:tc>
        <w:tc>
          <w:tcPr>
            <w:tcW w:w="2427" w:type="dxa"/>
          </w:tcPr>
          <w:p w14:paraId="514FA9EA" w14:textId="77777777" w:rsidR="00066DE7" w:rsidRPr="007B6C7D" w:rsidRDefault="00066DE7" w:rsidP="00D62C50"/>
        </w:tc>
        <w:tc>
          <w:tcPr>
            <w:tcW w:w="2306" w:type="dxa"/>
          </w:tcPr>
          <w:p w14:paraId="78364CEC" w14:textId="77777777" w:rsidR="00066DE7" w:rsidRPr="007B6C7D" w:rsidRDefault="00066DE7" w:rsidP="00D62C50">
            <w:r>
              <w:t>SSOŠ Elba Smetanova 2</w:t>
            </w:r>
          </w:p>
          <w:p w14:paraId="5631EE8C" w14:textId="77777777" w:rsidR="00066DE7" w:rsidRPr="007B6C7D" w:rsidRDefault="00066DE7" w:rsidP="00D62C50"/>
        </w:tc>
      </w:tr>
      <w:tr w:rsidR="00066DE7" w:rsidRPr="007B6C7D" w14:paraId="29F0D1F0" w14:textId="77777777" w:rsidTr="00D62C50">
        <w:trPr>
          <w:trHeight w:val="337"/>
        </w:trPr>
        <w:tc>
          <w:tcPr>
            <w:tcW w:w="544" w:type="dxa"/>
          </w:tcPr>
          <w:p w14:paraId="18DBFACE" w14:textId="77777777" w:rsidR="00066DE7" w:rsidRPr="007B6C7D" w:rsidRDefault="00066DE7" w:rsidP="00D62C50">
            <w:r>
              <w:t>4.</w:t>
            </w:r>
          </w:p>
        </w:tc>
        <w:tc>
          <w:tcPr>
            <w:tcW w:w="3935" w:type="dxa"/>
          </w:tcPr>
          <w:p w14:paraId="4A31685C" w14:textId="77777777" w:rsidR="00066DE7" w:rsidRPr="007B6C7D" w:rsidRDefault="00066DE7" w:rsidP="00D62C50">
            <w:r w:rsidRPr="00E34982">
              <w:t>Mgr. Viera Voľanská Huntejová</w:t>
            </w:r>
          </w:p>
        </w:tc>
        <w:tc>
          <w:tcPr>
            <w:tcW w:w="2427" w:type="dxa"/>
          </w:tcPr>
          <w:p w14:paraId="647D5BC0" w14:textId="77777777" w:rsidR="00066DE7" w:rsidRPr="007B6C7D" w:rsidRDefault="00066DE7" w:rsidP="00D62C50"/>
        </w:tc>
        <w:tc>
          <w:tcPr>
            <w:tcW w:w="2306" w:type="dxa"/>
          </w:tcPr>
          <w:p w14:paraId="3835B5C8" w14:textId="77777777" w:rsidR="00066DE7" w:rsidRPr="007B6C7D" w:rsidRDefault="00066DE7" w:rsidP="00D62C50">
            <w:r>
              <w:t>SSOŠ Elba Smetanova 2</w:t>
            </w:r>
          </w:p>
          <w:p w14:paraId="7F8B9C1C" w14:textId="77777777" w:rsidR="00066DE7" w:rsidRPr="007B6C7D" w:rsidRDefault="00066DE7" w:rsidP="00D62C50"/>
        </w:tc>
      </w:tr>
      <w:tr w:rsidR="00066DE7" w:rsidRPr="007B6C7D" w14:paraId="79D868F5" w14:textId="77777777" w:rsidTr="00D62C50">
        <w:trPr>
          <w:trHeight w:val="355"/>
        </w:trPr>
        <w:tc>
          <w:tcPr>
            <w:tcW w:w="544" w:type="dxa"/>
          </w:tcPr>
          <w:p w14:paraId="16B2B018" w14:textId="77777777" w:rsidR="00066DE7" w:rsidRPr="007B6C7D" w:rsidRDefault="00066DE7" w:rsidP="00D62C50">
            <w:r>
              <w:t>5.</w:t>
            </w:r>
          </w:p>
        </w:tc>
        <w:tc>
          <w:tcPr>
            <w:tcW w:w="3935" w:type="dxa"/>
          </w:tcPr>
          <w:p w14:paraId="601A3C45" w14:textId="77777777" w:rsidR="00066DE7" w:rsidRPr="007B6C7D" w:rsidRDefault="00066DE7" w:rsidP="00D62C50">
            <w:r w:rsidRPr="00E34982">
              <w:t>Ing. Marcela Hadviždžáková</w:t>
            </w:r>
          </w:p>
        </w:tc>
        <w:tc>
          <w:tcPr>
            <w:tcW w:w="2427" w:type="dxa"/>
          </w:tcPr>
          <w:p w14:paraId="6986FBB4" w14:textId="77777777" w:rsidR="00066DE7" w:rsidRPr="007B6C7D" w:rsidRDefault="00066DE7" w:rsidP="00D62C50"/>
        </w:tc>
        <w:tc>
          <w:tcPr>
            <w:tcW w:w="2306" w:type="dxa"/>
          </w:tcPr>
          <w:p w14:paraId="7A732405" w14:textId="77777777" w:rsidR="00066DE7" w:rsidRPr="007B6C7D" w:rsidRDefault="00066DE7" w:rsidP="00D62C50">
            <w:r>
              <w:t>SSOŠ Elba Smetanova 2</w:t>
            </w:r>
          </w:p>
          <w:p w14:paraId="2E39C8C8" w14:textId="77777777" w:rsidR="00066DE7" w:rsidRPr="007B6C7D" w:rsidRDefault="00066DE7" w:rsidP="00D62C50"/>
        </w:tc>
      </w:tr>
      <w:tr w:rsidR="00066DE7" w:rsidRPr="007B6C7D" w14:paraId="4FCDDAB5" w14:textId="77777777" w:rsidTr="00D62C50">
        <w:trPr>
          <w:trHeight w:val="355"/>
        </w:trPr>
        <w:tc>
          <w:tcPr>
            <w:tcW w:w="544" w:type="dxa"/>
          </w:tcPr>
          <w:p w14:paraId="7E3F8A11" w14:textId="77777777" w:rsidR="00066DE7" w:rsidRPr="007B6C7D" w:rsidRDefault="00066DE7" w:rsidP="00D62C50">
            <w:r>
              <w:t>6.</w:t>
            </w:r>
          </w:p>
        </w:tc>
        <w:tc>
          <w:tcPr>
            <w:tcW w:w="3935" w:type="dxa"/>
          </w:tcPr>
          <w:p w14:paraId="66A0B32C" w14:textId="77777777" w:rsidR="00066DE7" w:rsidRPr="007B6C7D" w:rsidRDefault="00066DE7" w:rsidP="00D62C50">
            <w:r w:rsidRPr="00E34982">
              <w:t>Mgr. Karina Kováčová</w:t>
            </w:r>
          </w:p>
        </w:tc>
        <w:tc>
          <w:tcPr>
            <w:tcW w:w="2427" w:type="dxa"/>
          </w:tcPr>
          <w:p w14:paraId="3E0688B5" w14:textId="77777777" w:rsidR="00066DE7" w:rsidRPr="007B6C7D" w:rsidRDefault="00066DE7" w:rsidP="00D62C50"/>
        </w:tc>
        <w:tc>
          <w:tcPr>
            <w:tcW w:w="2306" w:type="dxa"/>
          </w:tcPr>
          <w:p w14:paraId="1BB76CE9" w14:textId="77777777" w:rsidR="00066DE7" w:rsidRPr="007B6C7D" w:rsidRDefault="00066DE7" w:rsidP="00D62C50">
            <w:r>
              <w:t>SSOŠ Elba Smetanova 2</w:t>
            </w:r>
          </w:p>
          <w:p w14:paraId="66D9E25C" w14:textId="77777777" w:rsidR="00066DE7" w:rsidRPr="007B6C7D" w:rsidRDefault="00066DE7" w:rsidP="00D62C50"/>
        </w:tc>
      </w:tr>
    </w:tbl>
    <w:p w14:paraId="274C3230" w14:textId="77777777" w:rsidR="00066DE7" w:rsidRDefault="00066DE7" w:rsidP="00066DE7">
      <w:pPr>
        <w:jc w:val="both"/>
        <w:rPr>
          <w:rFonts w:ascii="Arial" w:hAnsi="Arial" w:cs="Arial"/>
          <w:bCs/>
          <w:sz w:val="20"/>
        </w:rPr>
      </w:pPr>
    </w:p>
    <w:p w14:paraId="312E2C83" w14:textId="77777777" w:rsidR="00066DE7" w:rsidRPr="006A3977" w:rsidRDefault="00066DE7" w:rsidP="00066DE7">
      <w:pPr>
        <w:jc w:val="both"/>
        <w:rPr>
          <w:rFonts w:ascii="Arial" w:hAnsi="Arial" w:cs="Arial"/>
          <w:bCs/>
          <w:sz w:val="20"/>
        </w:rPr>
      </w:pPr>
    </w:p>
    <w:p w14:paraId="536E6598" w14:textId="77777777" w:rsidR="00066DE7" w:rsidRDefault="00066DE7" w:rsidP="00066DE7"/>
    <w:p w14:paraId="21581644" w14:textId="763B21E0" w:rsidR="00066DE7" w:rsidRDefault="00066DE7" w:rsidP="00066DE7"/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AC47B" w14:textId="77777777" w:rsidR="00777C9B" w:rsidRDefault="00777C9B" w:rsidP="00CF35D8">
      <w:pPr>
        <w:spacing w:after="0" w:line="240" w:lineRule="auto"/>
      </w:pPr>
      <w:r>
        <w:separator/>
      </w:r>
    </w:p>
  </w:endnote>
  <w:endnote w:type="continuationSeparator" w:id="0">
    <w:p w14:paraId="2B8D494A" w14:textId="77777777" w:rsidR="00777C9B" w:rsidRDefault="00777C9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00A4" w14:textId="77777777" w:rsidR="00777C9B" w:rsidRDefault="00777C9B" w:rsidP="00CF35D8">
      <w:pPr>
        <w:spacing w:after="0" w:line="240" w:lineRule="auto"/>
      </w:pPr>
      <w:r>
        <w:separator/>
      </w:r>
    </w:p>
  </w:footnote>
  <w:footnote w:type="continuationSeparator" w:id="0">
    <w:p w14:paraId="115543BA" w14:textId="77777777" w:rsidR="00777C9B" w:rsidRDefault="00777C9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974554"/>
    <w:multiLevelType w:val="hybridMultilevel"/>
    <w:tmpl w:val="91448B30"/>
    <w:lvl w:ilvl="0" w:tplc="EB98B8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3"/>
  </w:num>
  <w:num w:numId="23">
    <w:abstractNumId w:val="8"/>
  </w:num>
  <w:num w:numId="24">
    <w:abstractNumId w:val="2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444DA"/>
    <w:rsid w:val="00053B89"/>
    <w:rsid w:val="00066DE7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2A60"/>
    <w:rsid w:val="002E3F1A"/>
    <w:rsid w:val="00307DB0"/>
    <w:rsid w:val="0032433B"/>
    <w:rsid w:val="0034733D"/>
    <w:rsid w:val="003700F7"/>
    <w:rsid w:val="00387201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2A01"/>
    <w:rsid w:val="006A3977"/>
    <w:rsid w:val="006A62A3"/>
    <w:rsid w:val="006B6CBE"/>
    <w:rsid w:val="006D34A2"/>
    <w:rsid w:val="006D411F"/>
    <w:rsid w:val="006D4EC0"/>
    <w:rsid w:val="006E77C5"/>
    <w:rsid w:val="006F6F4A"/>
    <w:rsid w:val="00724FC1"/>
    <w:rsid w:val="00737911"/>
    <w:rsid w:val="007671EE"/>
    <w:rsid w:val="007751EB"/>
    <w:rsid w:val="00777C9B"/>
    <w:rsid w:val="007A5170"/>
    <w:rsid w:val="007A6CFA"/>
    <w:rsid w:val="007B6C7D"/>
    <w:rsid w:val="0080407C"/>
    <w:rsid w:val="008058B8"/>
    <w:rsid w:val="00805EFE"/>
    <w:rsid w:val="00844BAE"/>
    <w:rsid w:val="008721DB"/>
    <w:rsid w:val="00877054"/>
    <w:rsid w:val="008C3B1D"/>
    <w:rsid w:val="008C3C41"/>
    <w:rsid w:val="008D5079"/>
    <w:rsid w:val="008F6F0F"/>
    <w:rsid w:val="00947056"/>
    <w:rsid w:val="00957662"/>
    <w:rsid w:val="00963C10"/>
    <w:rsid w:val="00973306"/>
    <w:rsid w:val="00982E44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01E5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25249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3747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2022-06-02T07:26:00Z</dcterms:created>
  <dcterms:modified xsi:type="dcterms:W3CDTF">2022-06-02T07:26:00Z</dcterms:modified>
</cp:coreProperties>
</file>