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3"/>
        <w:gridCol w:w="4589"/>
      </w:tblGrid>
      <w:tr w:rsidR="00F305BB" w:rsidRPr="007B6C7D" w14:paraId="01C3B990" w14:textId="77777777" w:rsidTr="007B6C7D">
        <w:tc>
          <w:tcPr>
            <w:tcW w:w="4606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19C3C58" w14:textId="77777777" w:rsidR="00F305BB" w:rsidRPr="00EE4163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E4163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7B6C7D">
        <w:tc>
          <w:tcPr>
            <w:tcW w:w="4606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8304E9F" w14:textId="0406337E" w:rsidR="00F305BB" w:rsidRPr="00EE4163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163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7B6C7D">
        <w:tc>
          <w:tcPr>
            <w:tcW w:w="4606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23D1E2A" w14:textId="67D533B5" w:rsidR="00F305BB" w:rsidRPr="00EE4163" w:rsidRDefault="00EE416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E4163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5675501F" w14:textId="77777777" w:rsidTr="007B6C7D">
        <w:tc>
          <w:tcPr>
            <w:tcW w:w="4606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EF3B50C" w14:textId="7B96931C" w:rsidR="00F305BB" w:rsidRPr="00EE4163" w:rsidRDefault="00EE416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E4163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7B6C7D">
        <w:tc>
          <w:tcPr>
            <w:tcW w:w="4606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688D498" w14:textId="2277D4F8" w:rsidR="00F305BB" w:rsidRPr="00EE4163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E4163">
              <w:rPr>
                <w:rFonts w:ascii="Times New Roman" w:hAnsi="Times New Roman"/>
              </w:rPr>
              <w:t>31201</w:t>
            </w:r>
            <w:r w:rsidR="0097203C">
              <w:rPr>
                <w:rFonts w:ascii="Times New Roman" w:hAnsi="Times New Roman"/>
              </w:rPr>
              <w:t>1</w:t>
            </w:r>
            <w:r w:rsidRPr="00EE4163">
              <w:rPr>
                <w:rFonts w:ascii="Times New Roman" w:hAnsi="Times New Roman"/>
              </w:rPr>
              <w:t>A</w:t>
            </w:r>
            <w:r w:rsidR="00EE4163" w:rsidRPr="00EE4163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EE4163">
        <w:trPr>
          <w:trHeight w:val="380"/>
        </w:trPr>
        <w:tc>
          <w:tcPr>
            <w:tcW w:w="4606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ABDDDEE" w14:textId="21CFCAD5" w:rsidR="00F305BB" w:rsidRPr="00EE4163" w:rsidRDefault="00EE416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E4163">
              <w:rPr>
                <w:rFonts w:ascii="Times New Roman" w:hAnsi="Times New Roman"/>
              </w:rPr>
              <w:t>Pedagogický klub finančnej a matematickej gramotnosti – prierezové témy.</w:t>
            </w:r>
          </w:p>
        </w:tc>
      </w:tr>
      <w:tr w:rsidR="00F305BB" w:rsidRPr="007B6C7D" w14:paraId="21CBBE4F" w14:textId="77777777" w:rsidTr="007B6C7D">
        <w:tc>
          <w:tcPr>
            <w:tcW w:w="4606" w:type="dxa"/>
          </w:tcPr>
          <w:p w14:paraId="28AF2C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63507CAC" w14:textId="3E038F04" w:rsidR="00F305BB" w:rsidRPr="007B6C7D" w:rsidRDefault="00CA7C42" w:rsidP="007B6C7D">
            <w:pPr>
              <w:tabs>
                <w:tab w:val="left" w:pos="4007"/>
              </w:tabs>
              <w:spacing w:after="0" w:line="240" w:lineRule="auto"/>
            </w:pPr>
            <w:r>
              <w:t>27.10.2021</w:t>
            </w:r>
          </w:p>
        </w:tc>
      </w:tr>
      <w:tr w:rsidR="00F305BB" w:rsidRPr="007B6C7D" w14:paraId="21BCA1E3" w14:textId="77777777" w:rsidTr="007B6C7D">
        <w:tc>
          <w:tcPr>
            <w:tcW w:w="4606" w:type="dxa"/>
          </w:tcPr>
          <w:p w14:paraId="20509EC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FE866CD" w14:textId="1B2668F4" w:rsidR="00F305BB" w:rsidRPr="007B6C7D" w:rsidRDefault="00CA7C42" w:rsidP="007B6C7D">
            <w:pPr>
              <w:tabs>
                <w:tab w:val="left" w:pos="4007"/>
              </w:tabs>
              <w:spacing w:after="0" w:line="240" w:lineRule="auto"/>
            </w:pPr>
            <w:r w:rsidRPr="008557B4">
              <w:rPr>
                <w:rFonts w:cs="Calibri"/>
              </w:rPr>
              <w:t>Súkromná stredná odborná škola – ELBA, Smetanova 2, Prešov</w:t>
            </w:r>
          </w:p>
        </w:tc>
      </w:tr>
      <w:tr w:rsidR="00F305BB" w:rsidRPr="007B6C7D" w14:paraId="034D716D" w14:textId="77777777" w:rsidTr="007B6C7D">
        <w:tc>
          <w:tcPr>
            <w:tcW w:w="4606" w:type="dxa"/>
          </w:tcPr>
          <w:p w14:paraId="5C9B4C0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CC02B64" w14:textId="1199BA14" w:rsidR="00F305BB" w:rsidRPr="007B6C7D" w:rsidRDefault="00CA7C42" w:rsidP="007B6C7D">
            <w:pPr>
              <w:tabs>
                <w:tab w:val="left" w:pos="4007"/>
              </w:tabs>
              <w:spacing w:after="0" w:line="240" w:lineRule="auto"/>
            </w:pPr>
            <w:r>
              <w:t>Ing.Tatiana Šefčiková</w:t>
            </w:r>
          </w:p>
        </w:tc>
      </w:tr>
      <w:tr w:rsidR="00F305BB" w:rsidRPr="007B6C7D" w14:paraId="76CEECEC" w14:textId="77777777" w:rsidTr="007B6C7D">
        <w:tc>
          <w:tcPr>
            <w:tcW w:w="4606" w:type="dxa"/>
          </w:tcPr>
          <w:p w14:paraId="4D050AC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76C19465" w14:textId="77777777" w:rsidR="00CA7C42" w:rsidRDefault="00CA7C42" w:rsidP="00CA7C42">
            <w:pPr>
              <w:widowControl w:val="0"/>
              <w:spacing w:after="0" w:line="240" w:lineRule="auto"/>
            </w:pPr>
            <w:r w:rsidRPr="008557B4">
              <w:rPr>
                <w:rFonts w:cs="Calibri"/>
              </w:rPr>
              <w:t>https://ssoselba.edupage.org/a/pedagogicky-klub-c-3</w:t>
            </w:r>
          </w:p>
          <w:p w14:paraId="7B66ED42" w14:textId="77777777" w:rsidR="00CA7C42" w:rsidRDefault="00CA7C42" w:rsidP="00CA7C42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14:paraId="557A9C1B" w14:textId="77777777" w:rsidR="006A62A3" w:rsidRDefault="006A62A3" w:rsidP="006A62A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14:paraId="779DABA6" w14:textId="77777777" w:rsidR="00F305BB" w:rsidRPr="007B6C7D" w:rsidRDefault="00F305BB" w:rsidP="006D34A2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0E92B266" w:rsidR="00EE1416" w:rsidRDefault="00EE4163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nášho klubu bola diskusia o tvorbe dlhodobého finančného plánu v rámci metódy sprevádzania v pedagogickom procese. Diskutovali sme tiež o možnostiach využitia matematickej logiky a o stratégiách identifikácie kľúčových faktorov pri sprevádzaní žiaka pri tvorbe finančného plánu. Na záver stretnutia sme tvorili pedagogické odporúčanie.</w:t>
            </w:r>
          </w:p>
          <w:p w14:paraId="130F3A04" w14:textId="77777777" w:rsidR="00EE4163" w:rsidRDefault="00EE4163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2D650032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F57B83">
              <w:rPr>
                <w:rFonts w:ascii="Times New Roman" w:hAnsi="Times New Roman"/>
              </w:rPr>
              <w:t>finančný plán, metóda sprevádzania, aplikácie matematickej logiky.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3773F1EC" w:rsidR="00405AE8" w:rsidRDefault="00F57B83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s odbornou literatúrou.</w:t>
            </w:r>
          </w:p>
          <w:p w14:paraId="7614C9D1" w14:textId="629E9E57" w:rsidR="00F57B83" w:rsidRDefault="00F57B83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7A2D5235" w14:textId="0A350D7B" w:rsidR="00F57B83" w:rsidRDefault="00F57B83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OPS.</w:t>
            </w:r>
          </w:p>
          <w:p w14:paraId="68CB965A" w14:textId="63FD446E" w:rsidR="00F57B83" w:rsidRPr="00F57B83" w:rsidRDefault="00F57B83" w:rsidP="00F57B83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zhrnutie.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54B17156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F57B83">
              <w:rPr>
                <w:rFonts w:ascii="Times New Roman" w:hAnsi="Times New Roman"/>
              </w:rPr>
              <w:t>rozvoj finančnej a matematickej gramotnosti, tvorba finančného plánu, vzdelávanie 4.0.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22D039A8" w14:textId="4DD54246" w:rsidR="00F305BB" w:rsidRDefault="00F57B83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Čítanie a evokácia – Questionstorming.</w:t>
            </w:r>
          </w:p>
          <w:p w14:paraId="06582F71" w14:textId="77777777" w:rsidR="00F57B83" w:rsidRDefault="00F57B83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 – buzzgroups.</w:t>
            </w:r>
          </w:p>
          <w:p w14:paraId="23B71E58" w14:textId="77777777" w:rsidR="00F57B83" w:rsidRDefault="00F57B83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OPS formou lodnej porady.</w:t>
            </w:r>
          </w:p>
          <w:p w14:paraId="46ED2987" w14:textId="3229FFC9" w:rsidR="00F57B83" w:rsidRPr="00405AE8" w:rsidRDefault="00F57B83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</w:tc>
      </w:tr>
      <w:tr w:rsidR="00F305BB" w:rsidRPr="007B6C7D" w14:paraId="74E28129" w14:textId="77777777" w:rsidTr="00B50B4C">
        <w:trPr>
          <w:trHeight w:val="8496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1B7A7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6819CB8D" w14:textId="77777777" w:rsidR="00602886" w:rsidRDefault="00602886" w:rsidP="00F57B8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3FFF1002" w14:textId="1488BE96" w:rsidR="00602886" w:rsidRPr="00602886" w:rsidRDefault="00602886" w:rsidP="00F57B8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Zhrnutie: Zásady finančného plánovania</w:t>
            </w:r>
          </w:p>
          <w:p w14:paraId="010AE552" w14:textId="40A2C8D3" w:rsidR="00F57B83" w:rsidRPr="00F57B83" w:rsidRDefault="00F57B83" w:rsidP="00F57B8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F57B83">
              <w:rPr>
                <w:rFonts w:ascii="Times New Roman" w:hAnsi="Times New Roman"/>
                <w:bCs/>
              </w:rPr>
              <w:t>Aby finančné plány mohli plniť svoju úlohu, je nutné rešpektovať určité zásady vo finančnom plánovaní:</w:t>
            </w:r>
          </w:p>
          <w:p w14:paraId="1A0C33BD" w14:textId="04358D43" w:rsidR="00F57B83" w:rsidRPr="00F57B83" w:rsidRDefault="00F57B83" w:rsidP="00F57B83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F57B83">
              <w:rPr>
                <w:rFonts w:ascii="Times New Roman" w:hAnsi="Times New Roman"/>
                <w:bCs/>
              </w:rPr>
              <w:t xml:space="preserve">princíp preferencie </w:t>
            </w:r>
            <w:r w:rsidR="00602886">
              <w:rPr>
                <w:rFonts w:ascii="Times New Roman" w:hAnsi="Times New Roman"/>
                <w:bCs/>
              </w:rPr>
              <w:t>profitu</w:t>
            </w:r>
            <w:r w:rsidRPr="00F57B83">
              <w:rPr>
                <w:rFonts w:ascii="Times New Roman" w:hAnsi="Times New Roman"/>
                <w:bCs/>
              </w:rPr>
              <w:t> – upozorňuje na to, aby súhrnné peňažné príjmy prevyšovali nad celkovými peňažnými výdavkami</w:t>
            </w:r>
          </w:p>
          <w:p w14:paraId="61298EEF" w14:textId="77777777" w:rsidR="00F57B83" w:rsidRPr="00F57B83" w:rsidRDefault="00F57B83" w:rsidP="00F57B83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F57B83">
              <w:rPr>
                <w:rFonts w:ascii="Times New Roman" w:hAnsi="Times New Roman"/>
                <w:bCs/>
              </w:rPr>
              <w:t>princíp rešpektovania faktora času – preferencie skoršieho príjmu pred neskorším, či je nominálna hodnota porovnávaných príjmov rovnaká</w:t>
            </w:r>
          </w:p>
          <w:p w14:paraId="125D51CA" w14:textId="77777777" w:rsidR="00F57B83" w:rsidRPr="00F57B83" w:rsidRDefault="00F57B83" w:rsidP="00F57B83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F57B83">
              <w:rPr>
                <w:rFonts w:ascii="Times New Roman" w:hAnsi="Times New Roman"/>
                <w:bCs/>
              </w:rPr>
              <w:t>princíp rešpektovania a minimalizácia rizika – rovnaké množstvo peňazí získaných s menším rizikom má byť preferované pred tým istým príjmom získaným za cenu vyššieho rizika</w:t>
            </w:r>
          </w:p>
          <w:p w14:paraId="21175DD8" w14:textId="0F6E270A" w:rsidR="00F57B83" w:rsidRPr="00F57B83" w:rsidRDefault="00F57B83" w:rsidP="00F57B83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F57B83">
              <w:rPr>
                <w:rFonts w:ascii="Times New Roman" w:hAnsi="Times New Roman"/>
                <w:bCs/>
              </w:rPr>
              <w:t xml:space="preserve">princíp optimalizácie </w:t>
            </w:r>
            <w:r w:rsidR="00602886">
              <w:rPr>
                <w:rFonts w:ascii="Times New Roman" w:hAnsi="Times New Roman"/>
                <w:bCs/>
              </w:rPr>
              <w:t>finančnej</w:t>
            </w:r>
            <w:r w:rsidRPr="00F57B83">
              <w:rPr>
                <w:rFonts w:ascii="Times New Roman" w:hAnsi="Times New Roman"/>
                <w:bCs/>
              </w:rPr>
              <w:t xml:space="preserve"> štruktúry – zabezpečenie </w:t>
            </w:r>
            <w:r w:rsidR="00602886">
              <w:rPr>
                <w:rFonts w:ascii="Times New Roman" w:hAnsi="Times New Roman"/>
                <w:bCs/>
              </w:rPr>
              <w:t>jednotlivcovej</w:t>
            </w:r>
            <w:r w:rsidRPr="00F57B83">
              <w:rPr>
                <w:rFonts w:ascii="Times New Roman" w:hAnsi="Times New Roman"/>
                <w:bCs/>
              </w:rPr>
              <w:t xml:space="preserve"> finančnej stability, zníženie nákladov na </w:t>
            </w:r>
            <w:r w:rsidR="00602886">
              <w:rPr>
                <w:rFonts w:ascii="Times New Roman" w:hAnsi="Times New Roman"/>
                <w:bCs/>
              </w:rPr>
              <w:t>prežitie</w:t>
            </w:r>
            <w:r w:rsidRPr="00F57B83">
              <w:rPr>
                <w:rFonts w:ascii="Times New Roman" w:hAnsi="Times New Roman"/>
                <w:bCs/>
              </w:rPr>
              <w:t xml:space="preserve">, tým tiež zvýšenie ziskovosti </w:t>
            </w:r>
            <w:r w:rsidR="00602886">
              <w:rPr>
                <w:rFonts w:ascii="Times New Roman" w:hAnsi="Times New Roman"/>
                <w:bCs/>
              </w:rPr>
              <w:t>domácnosti.</w:t>
            </w:r>
          </w:p>
          <w:p w14:paraId="1877E86F" w14:textId="6FC9581D" w:rsidR="00F57B83" w:rsidRPr="00F57B83" w:rsidRDefault="00F57B83" w:rsidP="00F57B83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F57B83">
              <w:rPr>
                <w:rFonts w:ascii="Times New Roman" w:hAnsi="Times New Roman"/>
                <w:bCs/>
              </w:rPr>
              <w:t>zásada dlhodobosti finančného plánovania – krátkodobé finančné ciele podniku</w:t>
            </w:r>
            <w:r w:rsidR="00602886">
              <w:rPr>
                <w:rFonts w:ascii="Times New Roman" w:hAnsi="Times New Roman"/>
                <w:bCs/>
              </w:rPr>
              <w:t>/rodiny/jednotlivca</w:t>
            </w:r>
            <w:r w:rsidRPr="00F57B83">
              <w:rPr>
                <w:rFonts w:ascii="Times New Roman" w:hAnsi="Times New Roman"/>
                <w:bCs/>
              </w:rPr>
              <w:t xml:space="preserve"> by mali byť podradené dlhodobým; nutnosť rešpektovať rozdielnosť vonkajšieho prostredia podniku</w:t>
            </w:r>
            <w:r w:rsidR="00602886">
              <w:rPr>
                <w:rFonts w:ascii="Times New Roman" w:hAnsi="Times New Roman"/>
                <w:bCs/>
              </w:rPr>
              <w:t>/rodiny</w:t>
            </w:r>
          </w:p>
          <w:p w14:paraId="4B1CB04F" w14:textId="77777777" w:rsidR="00F57B83" w:rsidRPr="00F57B83" w:rsidRDefault="00F57B83" w:rsidP="00F57B83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F57B83">
              <w:rPr>
                <w:rFonts w:ascii="Times New Roman" w:hAnsi="Times New Roman"/>
                <w:bCs/>
              </w:rPr>
              <w:t>zásada hierarchického usporiadania firemných finančných cieľov – musí byť len jeden hlavný cieľ medzi krátkodobými aj dlhodobými zámery pre určité plánovacie obdobie</w:t>
            </w:r>
          </w:p>
          <w:p w14:paraId="26A49334" w14:textId="77777777" w:rsidR="00F57B83" w:rsidRPr="00F57B83" w:rsidRDefault="00F57B83" w:rsidP="00F57B83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F57B83">
              <w:rPr>
                <w:rFonts w:ascii="Times New Roman" w:hAnsi="Times New Roman"/>
                <w:bCs/>
              </w:rPr>
              <w:t>zásada reálnej dosiahnuteľnosti podnikových finančných cieľov – je nutné vychádzať zo základných poznatkov získaných v analytickej fáze finančného plánovania; reálna dosiahnuteľnosť hlavných podnikových cieľov má dôležitý motivačný potenciál</w:t>
            </w:r>
          </w:p>
          <w:p w14:paraId="12AFF6D4" w14:textId="127543CC" w:rsidR="00F57B83" w:rsidRPr="00F57B83" w:rsidRDefault="00F57B83" w:rsidP="00F57B83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F57B83">
              <w:rPr>
                <w:rFonts w:ascii="Times New Roman" w:hAnsi="Times New Roman"/>
                <w:bCs/>
              </w:rPr>
              <w:t>zásada programové ziskové organizácie podniku – najväčšia priorita sa skrýva v maximalizáci</w:t>
            </w:r>
            <w:r w:rsidR="00602886">
              <w:rPr>
                <w:rFonts w:ascii="Times New Roman" w:hAnsi="Times New Roman"/>
                <w:bCs/>
              </w:rPr>
              <w:t>i</w:t>
            </w:r>
            <w:r w:rsidRPr="00F57B83">
              <w:rPr>
                <w:rFonts w:ascii="Times New Roman" w:hAnsi="Times New Roman"/>
                <w:bCs/>
              </w:rPr>
              <w:t xml:space="preserve"> trhovej hodnoty podniku; neznamená to, že by mala byť prehliadaná zisková orientácia firmy, pretože zisk zaujíma v postupnosti podnikových finančných cieľov druhú najväčšiu položku je to ukazovateľ pre externé hodnotenie ekonomickej výkonnosti podniku a druhý dôvod je ten, že zisk ovplyvňuje trhovú hodnotu podniku meranú napríklad hodnotou vlastného kapitálu</w:t>
            </w:r>
          </w:p>
          <w:p w14:paraId="039CDAB1" w14:textId="77777777" w:rsidR="00F57B83" w:rsidRPr="00F57B83" w:rsidRDefault="00F57B83" w:rsidP="00F57B83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F57B83">
              <w:rPr>
                <w:rFonts w:ascii="Times New Roman" w:hAnsi="Times New Roman"/>
                <w:bCs/>
              </w:rPr>
              <w:lastRenderedPageBreak/>
              <w:t>zásada periodická aktualizácia podnikateľských finančných plánov – ide o to, že aj ten najlepšie zostavený plán sa postupne dostáva do problémov, a to väčšinou u viacročného časového horizontu. Stretáva sa podniková realita so situáciou vo vonkajšom okolí</w:t>
            </w:r>
          </w:p>
          <w:p w14:paraId="13BD25AF" w14:textId="77777777" w:rsidR="00F57B83" w:rsidRPr="00F57B83" w:rsidRDefault="00F57B83" w:rsidP="00F57B83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F57B83">
              <w:rPr>
                <w:rFonts w:ascii="Times New Roman" w:hAnsi="Times New Roman"/>
                <w:bCs/>
              </w:rPr>
              <w:t>zásada jednoduchosti a transparentnosti plánovaných výpočtov – mala by viesť podnikový manažment na uprednostnenie takých procedúr, ktoré nemajú komplikovaný základ a umožňujú rýchle zorientovanie</w:t>
            </w:r>
          </w:p>
          <w:p w14:paraId="5A5B676A" w14:textId="77777777" w:rsidR="00F57B83" w:rsidRPr="00F57B83" w:rsidRDefault="00F57B83" w:rsidP="00F57B83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F57B83">
              <w:rPr>
                <w:rFonts w:ascii="Times New Roman" w:hAnsi="Times New Roman"/>
                <w:bCs/>
              </w:rPr>
              <w:t>zásada relatívnej autonómie finančného plánu – ide o možnosť čeliť eventuálnom pokusom o rozdelení či opustení vytýčených zámerov</w:t>
            </w:r>
          </w:p>
          <w:p w14:paraId="27D95D99" w14:textId="0BF8AC83" w:rsidR="00F57B83" w:rsidRPr="00F57B83" w:rsidRDefault="0097203C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noProof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067D64F8" wp14:editId="37DCE424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354965</wp:posOffset>
                  </wp:positionV>
                  <wp:extent cx="3432263" cy="2880000"/>
                  <wp:effectExtent l="0" t="0" r="0" b="3175"/>
                  <wp:wrapSquare wrapText="bothSides"/>
                  <wp:docPr id="4" name="Picture 4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, letter&#10;&#10;Description automatically generated"/>
                          <pic:cNvPicPr/>
                        </pic:nvPicPr>
                        <pic:blipFill rotWithShape="1">
                          <a:blip r:embed="rId8"/>
                          <a:srcRect l="6873" t="19369" r="6726" b="15623"/>
                          <a:stretch/>
                        </pic:blipFill>
                        <pic:spPr bwMode="auto">
                          <a:xfrm>
                            <a:off x="0" y="0"/>
                            <a:ext cx="3432263" cy="28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FBBDC4" w14:textId="44AB7BC3" w:rsidR="00F57B83" w:rsidRDefault="00F57B83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360918FB" w14:textId="7F78BE3C" w:rsidR="00F57B83" w:rsidRDefault="0097203C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Best Practice – motivácia žiaka</w:t>
            </w:r>
          </w:p>
          <w:p w14:paraId="56270798" w14:textId="77777777" w:rsidR="0097203C" w:rsidRDefault="0097203C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038A4625" w14:textId="5309138D" w:rsidR="00F57B83" w:rsidRDefault="00F57B83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3B46BBEF" w14:textId="7E1129CD" w:rsidR="00F57B83" w:rsidRDefault="00F57B83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7CAAC04C" w14:textId="3DA01F3E" w:rsidR="00F57B83" w:rsidRDefault="00F57B83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42DB5C46" w14:textId="14012BC4" w:rsidR="00F57B83" w:rsidRDefault="00F57B83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7E162612" w14:textId="657F6979" w:rsidR="00F57B83" w:rsidRDefault="00F57B83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793079F4" w14:textId="655E7FD3" w:rsidR="00F57B83" w:rsidRDefault="00F57B83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10205391" w14:textId="0EE9B355" w:rsidR="00F57B83" w:rsidRDefault="00F57B83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04E47E1D" w14:textId="2C60591B" w:rsidR="00F57B83" w:rsidRDefault="00F57B83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026AEF27" w14:textId="5B656A8E" w:rsidR="00F57B83" w:rsidRDefault="00F57B83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5CB5BD0D" w14:textId="6D0201FA" w:rsidR="00F57B83" w:rsidRDefault="00F57B83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375468E4" w14:textId="3C48BD02" w:rsidR="00F57B83" w:rsidRDefault="00F57B83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2F6E601" w14:textId="27E404EA" w:rsidR="00EE1416" w:rsidRPr="00C776AE" w:rsidRDefault="00602886" w:rsidP="0060288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vyššie uvedené vedomosti a materiály k implementácii do pedagogického procesu.</w:t>
            </w: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73AEF0F1" w14:textId="77777777" w:rsidTr="007B6C7D">
        <w:tc>
          <w:tcPr>
            <w:tcW w:w="4077" w:type="dxa"/>
          </w:tcPr>
          <w:p w14:paraId="07A29EB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4B01F57" w14:textId="12CC76E7" w:rsidR="00F305BB" w:rsidRPr="007B6C7D" w:rsidRDefault="00850E9B" w:rsidP="007B6C7D">
            <w:pPr>
              <w:tabs>
                <w:tab w:val="left" w:pos="1114"/>
              </w:tabs>
              <w:spacing w:after="0" w:line="240" w:lineRule="auto"/>
            </w:pPr>
            <w:r>
              <w:t>Ing.Tatiana Šefčiková</w:t>
            </w:r>
          </w:p>
        </w:tc>
      </w:tr>
      <w:tr w:rsidR="00F305BB" w:rsidRPr="007B6C7D" w14:paraId="43C05B0D" w14:textId="77777777" w:rsidTr="007B6C7D">
        <w:tc>
          <w:tcPr>
            <w:tcW w:w="4077" w:type="dxa"/>
          </w:tcPr>
          <w:p w14:paraId="195E516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2669073" w14:textId="48FA3F94" w:rsidR="00F305BB" w:rsidRPr="007B6C7D" w:rsidRDefault="00850E9B" w:rsidP="007B6C7D">
            <w:pPr>
              <w:tabs>
                <w:tab w:val="left" w:pos="1114"/>
              </w:tabs>
              <w:spacing w:after="0" w:line="240" w:lineRule="auto"/>
            </w:pPr>
            <w:r>
              <w:t>27.10.2021</w:t>
            </w:r>
          </w:p>
        </w:tc>
      </w:tr>
      <w:tr w:rsidR="00F305BB" w:rsidRPr="007B6C7D" w14:paraId="50847B18" w14:textId="77777777" w:rsidTr="007B6C7D">
        <w:tc>
          <w:tcPr>
            <w:tcW w:w="4077" w:type="dxa"/>
          </w:tcPr>
          <w:p w14:paraId="4571E2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D03A95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4D57EE7" w14:textId="77777777" w:rsidTr="007B6C7D">
        <w:tc>
          <w:tcPr>
            <w:tcW w:w="4077" w:type="dxa"/>
          </w:tcPr>
          <w:p w14:paraId="057337A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02B3679" w14:textId="252DC627" w:rsidR="00F305BB" w:rsidRPr="007B6C7D" w:rsidRDefault="00602886" w:rsidP="007B6C7D">
            <w:pPr>
              <w:tabs>
                <w:tab w:val="left" w:pos="1114"/>
              </w:tabs>
              <w:spacing w:after="0" w:line="240" w:lineRule="auto"/>
            </w:pPr>
            <w:r>
              <w:t>Mgr</w:t>
            </w:r>
            <w:r w:rsidR="002A4CE2">
              <w:t xml:space="preserve">. </w:t>
            </w:r>
            <w:r>
              <w:t>Romana Birošová</w:t>
            </w:r>
            <w:r w:rsidR="0097203C">
              <w:t>, MBA.</w:t>
            </w:r>
          </w:p>
        </w:tc>
      </w:tr>
      <w:tr w:rsidR="00F305BB" w:rsidRPr="007B6C7D" w14:paraId="01A023CC" w14:textId="77777777" w:rsidTr="007B6C7D">
        <w:tc>
          <w:tcPr>
            <w:tcW w:w="4077" w:type="dxa"/>
          </w:tcPr>
          <w:p w14:paraId="0D72073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A8B6B4C" w14:textId="4365EB6E" w:rsidR="00F305BB" w:rsidRPr="007B6C7D" w:rsidRDefault="00850E9B" w:rsidP="007B6C7D">
            <w:pPr>
              <w:tabs>
                <w:tab w:val="left" w:pos="1114"/>
              </w:tabs>
              <w:spacing w:after="0" w:line="240" w:lineRule="auto"/>
            </w:pPr>
            <w:r>
              <w:t>27.10.2021</w:t>
            </w:r>
          </w:p>
        </w:tc>
      </w:tr>
      <w:tr w:rsidR="00F305BB" w:rsidRPr="007B6C7D" w14:paraId="0E876156" w14:textId="77777777" w:rsidTr="007B6C7D">
        <w:tc>
          <w:tcPr>
            <w:tcW w:w="4077" w:type="dxa"/>
          </w:tcPr>
          <w:p w14:paraId="7789EC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lastRenderedPageBreak/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24680113" w14:textId="77777777" w:rsidR="00A64FD7" w:rsidRDefault="00A64FD7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74"/>
        <w:gridCol w:w="5686"/>
      </w:tblGrid>
      <w:tr w:rsidR="00CA7C42" w14:paraId="2BAEA97E" w14:textId="77777777" w:rsidTr="006A6CA7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BEAA4E" w14:textId="77777777" w:rsidR="00CA7C42" w:rsidRDefault="00CA7C42" w:rsidP="006A6CA7">
            <w:r w:rsidRPr="008557B4">
              <w:rPr>
                <w:rFonts w:cs="Calibri"/>
                <w:sz w:val="20"/>
                <w:szCs w:val="20"/>
              </w:rPr>
              <w:t>Prioritná os: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98602E" w14:textId="77777777" w:rsidR="00CA7C42" w:rsidRDefault="00CA7C42" w:rsidP="006A6CA7">
            <w:r w:rsidRPr="008557B4">
              <w:rPr>
                <w:rFonts w:cs="Calibri"/>
                <w:sz w:val="20"/>
                <w:szCs w:val="20"/>
              </w:rPr>
              <w:t>Vzdelávanie</w:t>
            </w:r>
          </w:p>
        </w:tc>
      </w:tr>
      <w:tr w:rsidR="00CA7C42" w14:paraId="3677A3D9" w14:textId="77777777" w:rsidTr="006A6CA7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A90616" w14:textId="77777777" w:rsidR="00CA7C42" w:rsidRDefault="00CA7C42" w:rsidP="006A6CA7">
            <w:r w:rsidRPr="008557B4">
              <w:rPr>
                <w:rFonts w:cs="Calibri"/>
                <w:sz w:val="20"/>
                <w:szCs w:val="20"/>
              </w:rPr>
              <w:t>Špecifický cieľ: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5B667C" w14:textId="77777777" w:rsidR="00CA7C42" w:rsidRDefault="00CA7C42" w:rsidP="006A6CA7">
            <w:r w:rsidRPr="008557B4">
              <w:rPr>
                <w:rFonts w:cs="Calibri"/>
                <w:sz w:val="20"/>
                <w:szCs w:val="20"/>
              </w:rPr>
              <w:t xml:space="preserve">1.2.1 Zvýšiť kvalitu odborného vzdelávania a prípravy reflektujúc potreby trhu práce </w:t>
            </w:r>
          </w:p>
        </w:tc>
      </w:tr>
      <w:tr w:rsidR="00CA7C42" w14:paraId="7476575C" w14:textId="77777777" w:rsidTr="006A6CA7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D59EF7" w14:textId="77777777" w:rsidR="00CA7C42" w:rsidRDefault="00CA7C42" w:rsidP="006A6CA7">
            <w:r w:rsidRPr="008557B4">
              <w:rPr>
                <w:rFonts w:cs="Calibri"/>
                <w:sz w:val="20"/>
                <w:szCs w:val="20"/>
              </w:rPr>
              <w:t>Prijímateľ: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40291E" w14:textId="77777777" w:rsidR="00CA7C42" w:rsidRDefault="00CA7C42" w:rsidP="006A6CA7">
            <w:r w:rsidRPr="008557B4">
              <w:rPr>
                <w:rFonts w:cs="Calibri"/>
                <w:sz w:val="20"/>
                <w:szCs w:val="20"/>
              </w:rPr>
              <w:t xml:space="preserve">Súkromná stredná odborná škola – ELBA, Smetanova 2, Prešov </w:t>
            </w:r>
          </w:p>
        </w:tc>
      </w:tr>
      <w:tr w:rsidR="00CA7C42" w14:paraId="11BB877A" w14:textId="77777777" w:rsidTr="006A6CA7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02612D" w14:textId="77777777" w:rsidR="00CA7C42" w:rsidRDefault="00CA7C42" w:rsidP="006A6CA7">
            <w:r w:rsidRPr="008557B4">
              <w:rPr>
                <w:rFonts w:cs="Calibri"/>
                <w:sz w:val="20"/>
                <w:szCs w:val="20"/>
              </w:rPr>
              <w:t>Názov projektu: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56E5D3" w14:textId="77777777" w:rsidR="00CA7C42" w:rsidRDefault="00CA7C42" w:rsidP="006A6CA7">
            <w:r w:rsidRPr="008557B4">
              <w:rPr>
                <w:rFonts w:cs="Calibri"/>
                <w:sz w:val="20"/>
                <w:szCs w:val="20"/>
              </w:rPr>
              <w:t xml:space="preserve">Vzdelávanie 4.0 – prepojenie teórie s praxou </w:t>
            </w:r>
          </w:p>
        </w:tc>
      </w:tr>
      <w:tr w:rsidR="00CA7C42" w14:paraId="0CC5BF02" w14:textId="77777777" w:rsidTr="006A6CA7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491328" w14:textId="77777777" w:rsidR="00CA7C42" w:rsidRDefault="00CA7C42" w:rsidP="006A6CA7">
            <w:r w:rsidRPr="008557B4">
              <w:rPr>
                <w:rFonts w:cs="Calibri"/>
                <w:sz w:val="20"/>
                <w:szCs w:val="20"/>
              </w:rPr>
              <w:t>Kód ITMS projektu: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70DC72" w14:textId="77777777" w:rsidR="00CA7C42" w:rsidRDefault="00CA7C42" w:rsidP="006A6CA7">
            <w:r w:rsidRPr="008557B4">
              <w:rPr>
                <w:rFonts w:cs="Calibri"/>
                <w:sz w:val="20"/>
                <w:szCs w:val="20"/>
              </w:rPr>
              <w:t xml:space="preserve">312010ADL9 </w:t>
            </w:r>
          </w:p>
        </w:tc>
      </w:tr>
      <w:tr w:rsidR="00CA7C42" w14:paraId="06D64BA8" w14:textId="77777777" w:rsidTr="006A6CA7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3D6F0B" w14:textId="77777777" w:rsidR="00CA7C42" w:rsidRDefault="00CA7C42" w:rsidP="006A6CA7">
            <w:r w:rsidRPr="008557B4">
              <w:rPr>
                <w:rFonts w:cs="Calibri"/>
                <w:sz w:val="20"/>
                <w:szCs w:val="20"/>
              </w:rPr>
              <w:t>Názov pedagogického klubu: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D9BF21" w14:textId="77777777" w:rsidR="00CA7C42" w:rsidRDefault="00CA7C42" w:rsidP="006A6CA7">
            <w:r w:rsidRPr="008557B4">
              <w:rPr>
                <w:rFonts w:cs="Calibri"/>
                <w:sz w:val="20"/>
                <w:szCs w:val="20"/>
              </w:rPr>
              <w:t xml:space="preserve">Pedagogický klub č. 3   </w:t>
            </w:r>
          </w:p>
          <w:p w14:paraId="10862F6E" w14:textId="77777777" w:rsidR="00CA7C42" w:rsidRDefault="00CA7C42" w:rsidP="006A6CA7">
            <w:r w:rsidRPr="008557B4">
              <w:rPr>
                <w:rFonts w:cs="Calibri"/>
                <w:sz w:val="20"/>
                <w:szCs w:val="20"/>
              </w:rPr>
              <w:t xml:space="preserve">Pedagogický klub finančnej a matematickej gramotnosti </w:t>
            </w:r>
          </w:p>
        </w:tc>
      </w:tr>
    </w:tbl>
    <w:p w14:paraId="66212473" w14:textId="77777777" w:rsidR="00CA7C42" w:rsidRDefault="00CA7C42" w:rsidP="00CA7C42">
      <w:r w:rsidRPr="008557B4">
        <w:rPr>
          <w:rFonts w:cs="Calibri"/>
        </w:rPr>
        <w:t xml:space="preserve"> </w:t>
      </w:r>
    </w:p>
    <w:p w14:paraId="2080475D" w14:textId="77777777" w:rsidR="00CA7C42" w:rsidRDefault="00CA7C42" w:rsidP="00CA7C42"/>
    <w:p w14:paraId="743E90BA" w14:textId="77777777" w:rsidR="00CA7C42" w:rsidRPr="001B69AF" w:rsidRDefault="00CA7C42" w:rsidP="00CA7C42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1F431686" w14:textId="77777777" w:rsidR="00CA7C42" w:rsidRDefault="00CA7C42" w:rsidP="00CA7C42"/>
    <w:p w14:paraId="6BC3DC55" w14:textId="77777777" w:rsidR="00CA7C42" w:rsidRDefault="00CA7C42" w:rsidP="00CA7C42">
      <w:r>
        <w:t xml:space="preserve">Miesto konania stretnutia: </w:t>
      </w:r>
      <w:r w:rsidRPr="008557B4">
        <w:rPr>
          <w:rFonts w:cs="Calibri"/>
          <w:sz w:val="20"/>
          <w:szCs w:val="20"/>
        </w:rPr>
        <w:t>Súkromná stredná odborná škola – ELBA, Smetanova 2, Prešov</w:t>
      </w:r>
    </w:p>
    <w:p w14:paraId="53E897EC" w14:textId="23CD2730" w:rsidR="00CA7C42" w:rsidRDefault="00CA7C42" w:rsidP="00CA7C42">
      <w:r>
        <w:t xml:space="preserve">Dátum konania stretnutia: </w:t>
      </w:r>
      <w:r w:rsidR="00850E9B">
        <w:t>17</w:t>
      </w:r>
      <w:r>
        <w:t>.10.2021</w:t>
      </w:r>
    </w:p>
    <w:p w14:paraId="1D191A12" w14:textId="77777777" w:rsidR="00CA7C42" w:rsidRDefault="00CA7C42" w:rsidP="00CA7C42">
      <w:r>
        <w:t>Trvanie stretnutia: od14.45 hod</w:t>
      </w:r>
      <w:r>
        <w:tab/>
        <w:t>do17.45hod</w:t>
      </w:r>
      <w:r>
        <w:tab/>
      </w:r>
    </w:p>
    <w:p w14:paraId="6709D624" w14:textId="77777777" w:rsidR="00CA7C42" w:rsidRDefault="00CA7C42" w:rsidP="00CA7C42"/>
    <w:p w14:paraId="7F69065B" w14:textId="77777777" w:rsidR="00CA7C42" w:rsidRDefault="00CA7C42" w:rsidP="00CA7C42">
      <w:r>
        <w:t>Zoznam účastníkov/členov pedagogického klubu: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3879"/>
        <w:gridCol w:w="2383"/>
        <w:gridCol w:w="2265"/>
      </w:tblGrid>
      <w:tr w:rsidR="00CA7C42" w14:paraId="0EA2E69D" w14:textId="77777777" w:rsidTr="006A6CA7">
        <w:trPr>
          <w:trHeight w:val="33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5C4BF" w14:textId="77777777" w:rsidR="00CA7C42" w:rsidRDefault="00CA7C42" w:rsidP="006A6CA7">
            <w:r w:rsidRPr="008557B4">
              <w:rPr>
                <w:rFonts w:cs="Calibri"/>
              </w:rPr>
              <w:t xml:space="preserve">č.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9BE9B" w14:textId="77777777" w:rsidR="00CA7C42" w:rsidRDefault="00CA7C42" w:rsidP="006A6CA7">
            <w:r w:rsidRPr="008557B4">
              <w:rPr>
                <w:rFonts w:cs="Calibri"/>
              </w:rPr>
              <w:t xml:space="preserve">Meno a priezvisko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23DD0" w14:textId="77777777" w:rsidR="00CA7C42" w:rsidRDefault="00CA7C42" w:rsidP="006A6CA7">
            <w:r w:rsidRPr="008557B4">
              <w:rPr>
                <w:rFonts w:cs="Calibri"/>
              </w:rPr>
              <w:t xml:space="preserve">Podpis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A37FE" w14:textId="77777777" w:rsidR="00CA7C42" w:rsidRDefault="00CA7C42" w:rsidP="006A6CA7">
            <w:r w:rsidRPr="008557B4">
              <w:rPr>
                <w:rFonts w:cs="Calibri"/>
              </w:rPr>
              <w:t xml:space="preserve">Inštitúcia </w:t>
            </w:r>
          </w:p>
        </w:tc>
      </w:tr>
      <w:tr w:rsidR="00CA7C42" w14:paraId="491E96FB" w14:textId="77777777" w:rsidTr="006A6CA7">
        <w:trPr>
          <w:trHeight w:val="33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75D8A0" w14:textId="77777777" w:rsidR="00CA7C42" w:rsidRDefault="00CA7C42" w:rsidP="006A6CA7">
            <w:r w:rsidRPr="008557B4">
              <w:rPr>
                <w:rFonts w:cs="Calibri"/>
              </w:rPr>
              <w:t xml:space="preserve">1.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41F75" w14:textId="77777777" w:rsidR="00CA7C42" w:rsidRDefault="00CA7C42" w:rsidP="006A6CA7">
            <w:r w:rsidRPr="008557B4">
              <w:rPr>
                <w:rFonts w:cs="Calibri"/>
              </w:rPr>
              <w:t xml:space="preserve">Ing.Branislav Blicha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7A139" w14:textId="77777777" w:rsidR="00CA7C42" w:rsidRDefault="00CA7C42" w:rsidP="006A6CA7">
            <w:r w:rsidRPr="008557B4"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0D9C2" w14:textId="77777777" w:rsidR="00CA7C42" w:rsidRDefault="00CA7C42" w:rsidP="006A6CA7">
            <w:r w:rsidRPr="008557B4">
              <w:rPr>
                <w:rFonts w:cs="Calibri"/>
              </w:rPr>
              <w:t xml:space="preserve">SSOŠ ELBA  </w:t>
            </w:r>
          </w:p>
        </w:tc>
      </w:tr>
      <w:tr w:rsidR="00CA7C42" w14:paraId="5128BEDA" w14:textId="77777777" w:rsidTr="006A6CA7">
        <w:trPr>
          <w:trHeight w:val="33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2FB2B" w14:textId="77777777" w:rsidR="00CA7C42" w:rsidRDefault="00CA7C42" w:rsidP="006A6CA7">
            <w:r w:rsidRPr="008557B4">
              <w:rPr>
                <w:rFonts w:cs="Calibri"/>
              </w:rPr>
              <w:t xml:space="preserve">2.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A6E3F" w14:textId="77777777" w:rsidR="00CA7C42" w:rsidRDefault="00CA7C42" w:rsidP="006A6CA7">
            <w:r w:rsidRPr="008557B4">
              <w:rPr>
                <w:rFonts w:cs="Calibri"/>
                <w:color w:val="323130"/>
              </w:rPr>
              <w:t xml:space="preserve">Ing. Marcela Hadviždžáková 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4479F" w14:textId="77777777" w:rsidR="00CA7C42" w:rsidRDefault="00CA7C42" w:rsidP="006A6CA7">
            <w:r w:rsidRPr="008557B4"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C6557" w14:textId="77777777" w:rsidR="00CA7C42" w:rsidRDefault="00CA7C42" w:rsidP="006A6CA7">
            <w:r w:rsidRPr="008557B4">
              <w:rPr>
                <w:rFonts w:cs="Calibri"/>
              </w:rPr>
              <w:t xml:space="preserve">SSOŠ ELBA </w:t>
            </w:r>
          </w:p>
        </w:tc>
      </w:tr>
      <w:tr w:rsidR="00CA7C42" w14:paraId="3D25DEF5" w14:textId="77777777" w:rsidTr="006A6CA7">
        <w:trPr>
          <w:trHeight w:val="33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EA1F7" w14:textId="77777777" w:rsidR="00CA7C42" w:rsidRDefault="00CA7C42" w:rsidP="006A6CA7">
            <w:r w:rsidRPr="008557B4">
              <w:rPr>
                <w:rFonts w:cs="Calibri"/>
              </w:rPr>
              <w:t xml:space="preserve">3.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8425E" w14:textId="77777777" w:rsidR="00CA7C42" w:rsidRDefault="00CA7C42" w:rsidP="006A6CA7">
            <w:r w:rsidRPr="008557B4">
              <w:rPr>
                <w:rFonts w:cs="Calibri"/>
              </w:rPr>
              <w:t xml:space="preserve">Mgr, Viera Voľanská Huntejová 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6EE7D" w14:textId="77777777" w:rsidR="00CA7C42" w:rsidRDefault="00CA7C42" w:rsidP="006A6CA7">
            <w:r w:rsidRPr="008557B4"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7D8D2" w14:textId="77777777" w:rsidR="00CA7C42" w:rsidRDefault="00CA7C42" w:rsidP="006A6CA7">
            <w:r w:rsidRPr="008557B4">
              <w:rPr>
                <w:rFonts w:cs="Calibri"/>
              </w:rPr>
              <w:t xml:space="preserve">SSOŠ ELBA </w:t>
            </w:r>
          </w:p>
        </w:tc>
      </w:tr>
      <w:tr w:rsidR="00CA7C42" w14:paraId="0A8C4350" w14:textId="77777777" w:rsidTr="006A6CA7">
        <w:trPr>
          <w:trHeight w:val="33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741B4" w14:textId="77777777" w:rsidR="00CA7C42" w:rsidRDefault="00CA7C42" w:rsidP="006A6CA7">
            <w:r w:rsidRPr="008557B4">
              <w:rPr>
                <w:rFonts w:cs="Calibri"/>
              </w:rPr>
              <w:t xml:space="preserve">4.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09B63" w14:textId="77777777" w:rsidR="00CA7C42" w:rsidRDefault="00CA7C42" w:rsidP="006A6CA7">
            <w:r w:rsidRPr="008557B4">
              <w:rPr>
                <w:rFonts w:cs="Calibri"/>
              </w:rPr>
              <w:t xml:space="preserve">Mgr.Karina Kováčová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60EB0" w14:textId="77777777" w:rsidR="00CA7C42" w:rsidRDefault="00CA7C42" w:rsidP="006A6CA7">
            <w:r w:rsidRPr="008557B4"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E5B2A" w14:textId="77777777" w:rsidR="00CA7C42" w:rsidRDefault="00CA7C42" w:rsidP="006A6CA7">
            <w:r w:rsidRPr="008557B4">
              <w:rPr>
                <w:rFonts w:cs="Calibri"/>
              </w:rPr>
              <w:t xml:space="preserve">SSOŠ ELBA </w:t>
            </w:r>
          </w:p>
        </w:tc>
      </w:tr>
      <w:tr w:rsidR="00CA7C42" w14:paraId="42827A07" w14:textId="77777777" w:rsidTr="006A6CA7">
        <w:trPr>
          <w:trHeight w:val="345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EFA80" w14:textId="77777777" w:rsidR="00CA7C42" w:rsidRDefault="00CA7C42" w:rsidP="006A6CA7">
            <w:r w:rsidRPr="008557B4">
              <w:rPr>
                <w:rFonts w:cs="Calibri"/>
              </w:rPr>
              <w:t xml:space="preserve">5.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CE14E" w14:textId="77777777" w:rsidR="00CA7C42" w:rsidRDefault="00CA7C42" w:rsidP="006A6CA7">
            <w:r w:rsidRPr="008557B4">
              <w:rPr>
                <w:rFonts w:cs="Calibri"/>
              </w:rPr>
              <w:t xml:space="preserve">Ing. Matúš Grega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C6140" w14:textId="77777777" w:rsidR="00CA7C42" w:rsidRDefault="00CA7C42" w:rsidP="006A6CA7">
            <w:r w:rsidRPr="008557B4"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BAE17" w14:textId="77777777" w:rsidR="00CA7C42" w:rsidRDefault="00CA7C42" w:rsidP="006A6CA7">
            <w:r w:rsidRPr="008557B4">
              <w:rPr>
                <w:rFonts w:cs="Calibri"/>
              </w:rPr>
              <w:t xml:space="preserve">SSOŠ ELBA </w:t>
            </w:r>
          </w:p>
        </w:tc>
      </w:tr>
      <w:tr w:rsidR="00CA7C42" w14:paraId="243CB87E" w14:textId="77777777" w:rsidTr="006A6CA7">
        <w:trPr>
          <w:trHeight w:val="345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037EF" w14:textId="77777777" w:rsidR="00CA7C42" w:rsidRDefault="00CA7C42" w:rsidP="006A6CA7">
            <w:r w:rsidRPr="008557B4">
              <w:rPr>
                <w:rFonts w:cs="Calibri"/>
              </w:rPr>
              <w:t xml:space="preserve">6.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E9A0D" w14:textId="77777777" w:rsidR="00CA7C42" w:rsidRDefault="00CA7C42" w:rsidP="006A6CA7">
            <w:r w:rsidRPr="008557B4">
              <w:rPr>
                <w:rFonts w:cs="Calibri"/>
              </w:rPr>
              <w:t xml:space="preserve">Ing. Tatiana Šefčiková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28B079" w14:textId="77777777" w:rsidR="00CA7C42" w:rsidRDefault="00CA7C42" w:rsidP="006A6CA7">
            <w:r w:rsidRPr="008557B4"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7044D" w14:textId="77777777" w:rsidR="00CA7C42" w:rsidRDefault="00CA7C42" w:rsidP="006A6CA7">
            <w:r w:rsidRPr="008557B4">
              <w:rPr>
                <w:rFonts w:cs="Calibri"/>
              </w:rPr>
              <w:t>SSOŠ ELBA</w:t>
            </w:r>
          </w:p>
        </w:tc>
      </w:tr>
    </w:tbl>
    <w:p w14:paraId="487E8E4B" w14:textId="77777777" w:rsidR="00CA7C42" w:rsidRDefault="00CA7C42" w:rsidP="00CA7C42">
      <w:pPr>
        <w:jc w:val="both"/>
        <w:rPr>
          <w:rFonts w:ascii="Arial" w:hAnsi="Arial" w:cs="Arial"/>
          <w:sz w:val="20"/>
          <w:szCs w:val="20"/>
        </w:rPr>
      </w:pPr>
    </w:p>
    <w:p w14:paraId="3A25A8E4" w14:textId="77777777" w:rsidR="00CA7C42" w:rsidRPr="006A3977" w:rsidRDefault="00CA7C42" w:rsidP="00CA7C42">
      <w:pPr>
        <w:jc w:val="both"/>
        <w:rPr>
          <w:rFonts w:ascii="Arial" w:hAnsi="Arial" w:cs="Arial"/>
          <w:bCs/>
          <w:sz w:val="20"/>
        </w:rPr>
      </w:pPr>
    </w:p>
    <w:p w14:paraId="51CCFDE8" w14:textId="77777777" w:rsidR="00CA7C42" w:rsidRDefault="00CA7C42" w:rsidP="00CA7C42"/>
    <w:p w14:paraId="00B03056" w14:textId="77777777" w:rsidR="00F305BB" w:rsidRPr="001544C0" w:rsidRDefault="00F305BB" w:rsidP="00D0796E"/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355D9934" w14:textId="77777777" w:rsidR="00F305BB" w:rsidRDefault="00F305BB" w:rsidP="00E36C97">
      <w:bookmarkStart w:id="0" w:name="_GoBack"/>
      <w:bookmarkEnd w:id="0"/>
      <w:r>
        <w:tab/>
      </w:r>
    </w:p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0CB3E" w14:textId="77777777" w:rsidR="00BE3FCF" w:rsidRDefault="00BE3FCF" w:rsidP="00CF35D8">
      <w:pPr>
        <w:spacing w:after="0" w:line="240" w:lineRule="auto"/>
      </w:pPr>
      <w:r>
        <w:separator/>
      </w:r>
    </w:p>
  </w:endnote>
  <w:endnote w:type="continuationSeparator" w:id="0">
    <w:p w14:paraId="78644B22" w14:textId="77777777" w:rsidR="00BE3FCF" w:rsidRDefault="00BE3FC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EAF47" w14:textId="77777777" w:rsidR="00BE3FCF" w:rsidRDefault="00BE3FCF" w:rsidP="00CF35D8">
      <w:pPr>
        <w:spacing w:after="0" w:line="240" w:lineRule="auto"/>
      </w:pPr>
      <w:r>
        <w:separator/>
      </w:r>
    </w:p>
  </w:footnote>
  <w:footnote w:type="continuationSeparator" w:id="0">
    <w:p w14:paraId="3088B397" w14:textId="77777777" w:rsidR="00BE3FCF" w:rsidRDefault="00BE3FC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1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34B15"/>
    <w:multiLevelType w:val="multilevel"/>
    <w:tmpl w:val="36887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7"/>
  </w:num>
  <w:num w:numId="4">
    <w:abstractNumId w:val="19"/>
  </w:num>
  <w:num w:numId="5">
    <w:abstractNumId w:val="18"/>
  </w:num>
  <w:num w:numId="6">
    <w:abstractNumId w:val="6"/>
  </w:num>
  <w:num w:numId="7">
    <w:abstractNumId w:val="5"/>
  </w:num>
  <w:num w:numId="8">
    <w:abstractNumId w:val="9"/>
  </w:num>
  <w:num w:numId="9">
    <w:abstractNumId w:val="20"/>
  </w:num>
  <w:num w:numId="10">
    <w:abstractNumId w:val="16"/>
  </w:num>
  <w:num w:numId="11">
    <w:abstractNumId w:val="25"/>
  </w:num>
  <w:num w:numId="12">
    <w:abstractNumId w:val="10"/>
  </w:num>
  <w:num w:numId="13">
    <w:abstractNumId w:val="13"/>
  </w:num>
  <w:num w:numId="14">
    <w:abstractNumId w:val="8"/>
  </w:num>
  <w:num w:numId="15">
    <w:abstractNumId w:val="15"/>
  </w:num>
  <w:num w:numId="16">
    <w:abstractNumId w:val="11"/>
  </w:num>
  <w:num w:numId="17">
    <w:abstractNumId w:val="2"/>
  </w:num>
  <w:num w:numId="18">
    <w:abstractNumId w:val="1"/>
  </w:num>
  <w:num w:numId="19">
    <w:abstractNumId w:val="12"/>
  </w:num>
  <w:num w:numId="20">
    <w:abstractNumId w:val="24"/>
  </w:num>
  <w:num w:numId="21">
    <w:abstractNumId w:val="14"/>
  </w:num>
  <w:num w:numId="22">
    <w:abstractNumId w:val="3"/>
  </w:num>
  <w:num w:numId="23">
    <w:abstractNumId w:val="7"/>
  </w:num>
  <w:num w:numId="24">
    <w:abstractNumId w:val="23"/>
  </w:num>
  <w:num w:numId="25">
    <w:abstractNumId w:val="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3125"/>
    <w:rsid w:val="00053B89"/>
    <w:rsid w:val="000E17A2"/>
    <w:rsid w:val="000E2536"/>
    <w:rsid w:val="000E6FBF"/>
    <w:rsid w:val="000F127B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69AF"/>
    <w:rsid w:val="001B75B2"/>
    <w:rsid w:val="001B7A7F"/>
    <w:rsid w:val="001D498E"/>
    <w:rsid w:val="00203036"/>
    <w:rsid w:val="00225CD9"/>
    <w:rsid w:val="00234F96"/>
    <w:rsid w:val="002A4CE2"/>
    <w:rsid w:val="002D7F9B"/>
    <w:rsid w:val="002D7FC6"/>
    <w:rsid w:val="002E3F1A"/>
    <w:rsid w:val="00307DB0"/>
    <w:rsid w:val="0032433B"/>
    <w:rsid w:val="0034733D"/>
    <w:rsid w:val="003700F7"/>
    <w:rsid w:val="003F10E0"/>
    <w:rsid w:val="004041CD"/>
    <w:rsid w:val="00405AE8"/>
    <w:rsid w:val="00423CC3"/>
    <w:rsid w:val="00433AD7"/>
    <w:rsid w:val="00446402"/>
    <w:rsid w:val="004970DE"/>
    <w:rsid w:val="004C05D7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7550A"/>
    <w:rsid w:val="00583AF0"/>
    <w:rsid w:val="0058712F"/>
    <w:rsid w:val="00592E27"/>
    <w:rsid w:val="005E3AD8"/>
    <w:rsid w:val="005F3267"/>
    <w:rsid w:val="00602886"/>
    <w:rsid w:val="006377DA"/>
    <w:rsid w:val="00655678"/>
    <w:rsid w:val="006746AD"/>
    <w:rsid w:val="006A3977"/>
    <w:rsid w:val="006A62A3"/>
    <w:rsid w:val="006B6CBE"/>
    <w:rsid w:val="006D34A2"/>
    <w:rsid w:val="006E77C5"/>
    <w:rsid w:val="00724FC1"/>
    <w:rsid w:val="00737911"/>
    <w:rsid w:val="007671EE"/>
    <w:rsid w:val="007751EB"/>
    <w:rsid w:val="007A5170"/>
    <w:rsid w:val="007A6CFA"/>
    <w:rsid w:val="007B6C7D"/>
    <w:rsid w:val="0080407C"/>
    <w:rsid w:val="008058B8"/>
    <w:rsid w:val="00805EFE"/>
    <w:rsid w:val="00850E9B"/>
    <w:rsid w:val="008721DB"/>
    <w:rsid w:val="00877054"/>
    <w:rsid w:val="008C3B1D"/>
    <w:rsid w:val="008C3C41"/>
    <w:rsid w:val="008D05D2"/>
    <w:rsid w:val="008F6F0F"/>
    <w:rsid w:val="00947056"/>
    <w:rsid w:val="00957662"/>
    <w:rsid w:val="00963C10"/>
    <w:rsid w:val="0097203C"/>
    <w:rsid w:val="009A055C"/>
    <w:rsid w:val="009B12E9"/>
    <w:rsid w:val="009C3018"/>
    <w:rsid w:val="009E5E6B"/>
    <w:rsid w:val="009F4F76"/>
    <w:rsid w:val="00A000FA"/>
    <w:rsid w:val="00A250F1"/>
    <w:rsid w:val="00A25961"/>
    <w:rsid w:val="00A31757"/>
    <w:rsid w:val="00A35C5C"/>
    <w:rsid w:val="00A543BB"/>
    <w:rsid w:val="00A64FD7"/>
    <w:rsid w:val="00A71E3A"/>
    <w:rsid w:val="00A9043F"/>
    <w:rsid w:val="00AA41C3"/>
    <w:rsid w:val="00AB111C"/>
    <w:rsid w:val="00AC5461"/>
    <w:rsid w:val="00AC71FE"/>
    <w:rsid w:val="00AD63C0"/>
    <w:rsid w:val="00AE0B14"/>
    <w:rsid w:val="00AF5989"/>
    <w:rsid w:val="00B440DB"/>
    <w:rsid w:val="00B50B4C"/>
    <w:rsid w:val="00B71530"/>
    <w:rsid w:val="00BB5601"/>
    <w:rsid w:val="00BE3FCF"/>
    <w:rsid w:val="00BF2F35"/>
    <w:rsid w:val="00BF4683"/>
    <w:rsid w:val="00BF4792"/>
    <w:rsid w:val="00C065E1"/>
    <w:rsid w:val="00C1042E"/>
    <w:rsid w:val="00C21F84"/>
    <w:rsid w:val="00C776AE"/>
    <w:rsid w:val="00CA0B4D"/>
    <w:rsid w:val="00CA771E"/>
    <w:rsid w:val="00CA7C42"/>
    <w:rsid w:val="00CD762C"/>
    <w:rsid w:val="00CD7D64"/>
    <w:rsid w:val="00CF35D8"/>
    <w:rsid w:val="00D003B8"/>
    <w:rsid w:val="00D0796E"/>
    <w:rsid w:val="00D5619C"/>
    <w:rsid w:val="00D75478"/>
    <w:rsid w:val="00DA6ABC"/>
    <w:rsid w:val="00DB7414"/>
    <w:rsid w:val="00DC1968"/>
    <w:rsid w:val="00DD1AA4"/>
    <w:rsid w:val="00DE5A3C"/>
    <w:rsid w:val="00E20B98"/>
    <w:rsid w:val="00E33AAA"/>
    <w:rsid w:val="00E36C97"/>
    <w:rsid w:val="00E926D8"/>
    <w:rsid w:val="00E94264"/>
    <w:rsid w:val="00EB637D"/>
    <w:rsid w:val="00EC5730"/>
    <w:rsid w:val="00EE1416"/>
    <w:rsid w:val="00EE4163"/>
    <w:rsid w:val="00F305BB"/>
    <w:rsid w:val="00F36E61"/>
    <w:rsid w:val="00F57B83"/>
    <w:rsid w:val="00F61779"/>
    <w:rsid w:val="00F737F8"/>
    <w:rsid w:val="00F80B1C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57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1146</Words>
  <Characters>6538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Šefčíkova Tatiana</cp:lastModifiedBy>
  <cp:revision>2</cp:revision>
  <cp:lastPrinted>2020-05-28T09:14:00Z</cp:lastPrinted>
  <dcterms:created xsi:type="dcterms:W3CDTF">2021-10-26T12:10:00Z</dcterms:created>
  <dcterms:modified xsi:type="dcterms:W3CDTF">2021-10-26T12:10:00Z</dcterms:modified>
</cp:coreProperties>
</file>