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56" w:rsidRDefault="00717656" w:rsidP="00717656">
      <w:pPr>
        <w:pStyle w:val="Akapitzlist"/>
        <w:rPr>
          <w:b/>
        </w:rPr>
      </w:pPr>
      <w:bookmarkStart w:id="0" w:name="_GoBack"/>
      <w:bookmarkEnd w:id="0"/>
    </w:p>
    <w:p w:rsidR="003B524C" w:rsidRPr="00323E44" w:rsidRDefault="00717656" w:rsidP="004A1DE2">
      <w:pPr>
        <w:jc w:val="center"/>
        <w:rPr>
          <w:b/>
          <w:sz w:val="32"/>
          <w:szCs w:val="32"/>
        </w:rPr>
      </w:pPr>
      <w:r w:rsidRPr="00323E44">
        <w:rPr>
          <w:b/>
          <w:sz w:val="32"/>
          <w:szCs w:val="32"/>
        </w:rPr>
        <w:t>Praktyki zawodowe Technik ekonomista</w:t>
      </w:r>
    </w:p>
    <w:tbl>
      <w:tblPr>
        <w:tblStyle w:val="Tabela-Siatka"/>
        <w:tblW w:w="13857" w:type="dxa"/>
        <w:tblLook w:val="04A0" w:firstRow="1" w:lastRow="0" w:firstColumn="1" w:lastColumn="0" w:noHBand="0" w:noVBand="1"/>
      </w:tblPr>
      <w:tblGrid>
        <w:gridCol w:w="4390"/>
        <w:gridCol w:w="9467"/>
      </w:tblGrid>
      <w:tr w:rsidR="00717656" w:rsidRPr="00125E71" w:rsidTr="009B59E7">
        <w:trPr>
          <w:trHeight w:val="293"/>
        </w:trPr>
        <w:tc>
          <w:tcPr>
            <w:tcW w:w="4390" w:type="dxa"/>
            <w:vMerge w:val="restart"/>
            <w:vAlign w:val="center"/>
          </w:tcPr>
          <w:p w:rsidR="00717656" w:rsidRPr="00717656" w:rsidRDefault="00717656" w:rsidP="009B59E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17656">
              <w:rPr>
                <w:rFonts w:asciiTheme="minorHAnsi" w:eastAsia="Times New Roman" w:hAnsiTheme="minorHAnsi" w:cstheme="minorHAnsi"/>
                <w:b/>
                <w:color w:val="000000"/>
              </w:rPr>
              <w:t>Dział programowy</w:t>
            </w:r>
          </w:p>
        </w:tc>
        <w:tc>
          <w:tcPr>
            <w:tcW w:w="9467" w:type="dxa"/>
            <w:vMerge w:val="restart"/>
            <w:vAlign w:val="center"/>
          </w:tcPr>
          <w:p w:rsidR="00717656" w:rsidRPr="00717656" w:rsidRDefault="00717656" w:rsidP="009B59E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17656">
              <w:rPr>
                <w:rFonts w:asciiTheme="minorHAnsi" w:eastAsia="Times New Roman" w:hAnsiTheme="minorHAnsi" w:cstheme="minorHAnsi"/>
                <w:b/>
                <w:color w:val="000000"/>
              </w:rPr>
              <w:t>Tematy jednostek metodycznych</w:t>
            </w:r>
          </w:p>
        </w:tc>
      </w:tr>
      <w:tr w:rsidR="00717656" w:rsidRPr="00125E71" w:rsidTr="004A1DE2">
        <w:trPr>
          <w:trHeight w:val="293"/>
        </w:trPr>
        <w:tc>
          <w:tcPr>
            <w:tcW w:w="4390" w:type="dxa"/>
            <w:vMerge/>
          </w:tcPr>
          <w:p w:rsidR="00717656" w:rsidRPr="00717656" w:rsidRDefault="00717656" w:rsidP="00A9140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67" w:type="dxa"/>
            <w:vMerge/>
          </w:tcPr>
          <w:p w:rsidR="00717656" w:rsidRPr="00717656" w:rsidRDefault="00717656" w:rsidP="00A9140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9B59E7" w:rsidRPr="00125E71" w:rsidTr="009B59E7">
        <w:trPr>
          <w:trHeight w:val="595"/>
        </w:trPr>
        <w:tc>
          <w:tcPr>
            <w:tcW w:w="4390" w:type="dxa"/>
            <w:vMerge w:val="restart"/>
            <w:vAlign w:val="center"/>
          </w:tcPr>
          <w:p w:rsidR="009B59E7" w:rsidRPr="009B59E7" w:rsidRDefault="009B59E7" w:rsidP="009B59E7">
            <w:pPr>
              <w:tabs>
                <w:tab w:val="left" w:pos="217"/>
              </w:tabs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9B59E7">
              <w:rPr>
                <w:rFonts w:asciiTheme="minorHAnsi" w:eastAsia="Calibri" w:hAnsiTheme="minorHAnsi" w:cstheme="minorHAnsi"/>
                <w:lang w:eastAsia="en-US"/>
              </w:rPr>
              <w:t>I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9B59E7">
              <w:rPr>
                <w:rFonts w:asciiTheme="minorHAnsi" w:eastAsia="Calibri" w:hAnsiTheme="minorHAnsi" w:cstheme="minorHAnsi"/>
                <w:lang w:eastAsia="en-US"/>
              </w:rPr>
              <w:t xml:space="preserve">  Funkcjonowanie jednostki organizacyjnej</w:t>
            </w:r>
          </w:p>
        </w:tc>
        <w:tc>
          <w:tcPr>
            <w:tcW w:w="9467" w:type="dxa"/>
          </w:tcPr>
          <w:p w:rsidR="009B59E7" w:rsidRPr="00717656" w:rsidRDefault="009B59E7" w:rsidP="0071765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rPr>
                <w:rFonts w:asciiTheme="minorHAnsi" w:hAnsiTheme="minorHAnsi" w:cstheme="minorHAnsi"/>
              </w:rPr>
            </w:pPr>
            <w:r w:rsidRPr="00717656">
              <w:rPr>
                <w:rFonts w:asciiTheme="minorHAnsi" w:hAnsiTheme="minorHAnsi" w:cstheme="minorHAnsi"/>
              </w:rPr>
              <w:t>Podstawy prawne funkcjonowania jednostki organizacyjnej</w:t>
            </w:r>
          </w:p>
        </w:tc>
      </w:tr>
      <w:tr w:rsidR="009B59E7" w:rsidRPr="00125E71" w:rsidTr="009B59E7">
        <w:trPr>
          <w:trHeight w:val="595"/>
        </w:trPr>
        <w:tc>
          <w:tcPr>
            <w:tcW w:w="4390" w:type="dxa"/>
            <w:vMerge/>
            <w:vAlign w:val="center"/>
          </w:tcPr>
          <w:p w:rsidR="009B59E7" w:rsidRPr="009B59E7" w:rsidRDefault="009B59E7" w:rsidP="009B59E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7"/>
              </w:tabs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467" w:type="dxa"/>
          </w:tcPr>
          <w:p w:rsidR="009B59E7" w:rsidRPr="00717656" w:rsidRDefault="009B59E7" w:rsidP="009B59E7">
            <w:pPr>
              <w:pStyle w:val="Akapitzlist"/>
              <w:numPr>
                <w:ilvl w:val="0"/>
                <w:numId w:val="5"/>
              </w:numPr>
              <w:tabs>
                <w:tab w:val="left" w:pos="323"/>
              </w:tabs>
              <w:rPr>
                <w:rFonts w:asciiTheme="minorHAnsi" w:hAnsiTheme="minorHAnsi" w:cstheme="minorHAnsi"/>
              </w:rPr>
            </w:pPr>
            <w:r w:rsidRPr="009B59E7">
              <w:rPr>
                <w:rFonts w:asciiTheme="minorHAnsi" w:hAnsiTheme="minorHAnsi" w:cstheme="minorHAnsi"/>
              </w:rPr>
              <w:t>Rodzaj i przedmiot działalności jednostki organizacyjnej</w:t>
            </w:r>
          </w:p>
        </w:tc>
      </w:tr>
      <w:tr w:rsidR="009B59E7" w:rsidRPr="00125E71" w:rsidTr="009B59E7">
        <w:trPr>
          <w:trHeight w:val="595"/>
        </w:trPr>
        <w:tc>
          <w:tcPr>
            <w:tcW w:w="4390" w:type="dxa"/>
            <w:vMerge/>
            <w:vAlign w:val="center"/>
          </w:tcPr>
          <w:p w:rsidR="009B59E7" w:rsidRPr="009B59E7" w:rsidRDefault="009B59E7" w:rsidP="009B59E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7"/>
              </w:tabs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467" w:type="dxa"/>
          </w:tcPr>
          <w:p w:rsidR="009B59E7" w:rsidRPr="009B59E7" w:rsidRDefault="009B59E7" w:rsidP="0071765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rPr>
                <w:rFonts w:asciiTheme="minorHAnsi" w:hAnsiTheme="minorHAnsi" w:cstheme="minorHAnsi"/>
              </w:rPr>
            </w:pPr>
            <w:r w:rsidRPr="009B59E7">
              <w:rPr>
                <w:rFonts w:asciiTheme="minorHAnsi" w:hAnsiTheme="minorHAnsi" w:cstheme="minorHAnsi"/>
              </w:rPr>
              <w:t>Korespondencja biurowa w jednostce organizacyjnej. Zasady archiwizacji dokumentów.</w:t>
            </w:r>
          </w:p>
        </w:tc>
      </w:tr>
      <w:tr w:rsidR="009B59E7" w:rsidRPr="00125E71" w:rsidTr="009B59E7">
        <w:trPr>
          <w:trHeight w:val="595"/>
        </w:trPr>
        <w:tc>
          <w:tcPr>
            <w:tcW w:w="4390" w:type="dxa"/>
            <w:vMerge w:val="restart"/>
            <w:vAlign w:val="center"/>
          </w:tcPr>
          <w:p w:rsidR="009B59E7" w:rsidRPr="009B59E7" w:rsidRDefault="009B59E7" w:rsidP="009B59E7">
            <w:pPr>
              <w:tabs>
                <w:tab w:val="left" w:pos="217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9B59E7">
              <w:rPr>
                <w:rFonts w:asciiTheme="minorHAnsi" w:eastAsia="Calibri" w:hAnsiTheme="minorHAnsi" w:cstheme="minorHAnsi"/>
                <w:lang w:eastAsia="en-US"/>
              </w:rPr>
              <w:t>II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9B59E7">
              <w:rPr>
                <w:rFonts w:asciiTheme="minorHAnsi" w:eastAsia="Calibri" w:hAnsiTheme="minorHAnsi" w:cstheme="minorHAnsi"/>
                <w:lang w:eastAsia="en-US"/>
              </w:rPr>
              <w:t xml:space="preserve">  Współpraca z kontrahentami</w:t>
            </w:r>
          </w:p>
        </w:tc>
        <w:tc>
          <w:tcPr>
            <w:tcW w:w="9467" w:type="dxa"/>
          </w:tcPr>
          <w:p w:rsidR="009B59E7" w:rsidRPr="009B59E7" w:rsidRDefault="009B59E7" w:rsidP="0071765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rPr>
                <w:rFonts w:asciiTheme="minorHAnsi" w:hAnsiTheme="minorHAnsi" w:cstheme="minorHAnsi"/>
              </w:rPr>
            </w:pPr>
            <w:r w:rsidRPr="009B59E7">
              <w:rPr>
                <w:rFonts w:asciiTheme="minorHAnsi" w:hAnsiTheme="minorHAnsi" w:cstheme="minorHAnsi"/>
              </w:rPr>
              <w:t>Zaopatrzenie (gospodarka zapasami, magazyny, dokumentacja magazynowa)</w:t>
            </w:r>
          </w:p>
        </w:tc>
      </w:tr>
      <w:tr w:rsidR="009B59E7" w:rsidRPr="00125E71" w:rsidTr="009B59E7">
        <w:trPr>
          <w:trHeight w:val="595"/>
        </w:trPr>
        <w:tc>
          <w:tcPr>
            <w:tcW w:w="4390" w:type="dxa"/>
            <w:vMerge/>
            <w:vAlign w:val="center"/>
          </w:tcPr>
          <w:p w:rsidR="009B59E7" w:rsidRPr="009B59E7" w:rsidRDefault="009B59E7" w:rsidP="009B59E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7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467" w:type="dxa"/>
          </w:tcPr>
          <w:p w:rsidR="009B59E7" w:rsidRPr="009B59E7" w:rsidRDefault="009B59E7" w:rsidP="0071765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rPr>
                <w:rFonts w:asciiTheme="minorHAnsi" w:hAnsiTheme="minorHAnsi" w:cstheme="minorHAnsi"/>
              </w:rPr>
            </w:pPr>
            <w:r w:rsidRPr="009B59E7">
              <w:rPr>
                <w:rFonts w:asciiTheme="minorHAnsi" w:hAnsiTheme="minorHAnsi" w:cstheme="minorHAnsi"/>
              </w:rPr>
              <w:t>Sprzedaż (ustalanie cen sprzedaży netto, brutto, dokumenty w fazie sprzedaży)</w:t>
            </w:r>
          </w:p>
        </w:tc>
      </w:tr>
      <w:tr w:rsidR="009B59E7" w:rsidRPr="00125E71" w:rsidTr="009B59E7">
        <w:trPr>
          <w:trHeight w:val="595"/>
        </w:trPr>
        <w:tc>
          <w:tcPr>
            <w:tcW w:w="4390" w:type="dxa"/>
            <w:vMerge/>
            <w:vAlign w:val="center"/>
          </w:tcPr>
          <w:p w:rsidR="009B59E7" w:rsidRPr="009B59E7" w:rsidRDefault="009B59E7" w:rsidP="009B59E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7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467" w:type="dxa"/>
          </w:tcPr>
          <w:p w:rsidR="009B59E7" w:rsidRPr="009B59E7" w:rsidRDefault="009B59E7" w:rsidP="0071765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rPr>
                <w:rFonts w:asciiTheme="minorHAnsi" w:hAnsiTheme="minorHAnsi" w:cstheme="minorHAnsi"/>
              </w:rPr>
            </w:pPr>
            <w:r w:rsidRPr="009B59E7">
              <w:rPr>
                <w:rFonts w:asciiTheme="minorHAnsi" w:hAnsiTheme="minorHAnsi" w:cstheme="minorHAnsi"/>
              </w:rPr>
              <w:t>Rozliczenia finansowe ( dokumenty rozliczeniowe gotówkowe i bezgotówkowe)</w:t>
            </w:r>
          </w:p>
        </w:tc>
      </w:tr>
      <w:tr w:rsidR="009B59E7" w:rsidRPr="00125E71" w:rsidTr="009B59E7">
        <w:trPr>
          <w:trHeight w:val="595"/>
        </w:trPr>
        <w:tc>
          <w:tcPr>
            <w:tcW w:w="4390" w:type="dxa"/>
            <w:vMerge w:val="restart"/>
            <w:vAlign w:val="center"/>
          </w:tcPr>
          <w:p w:rsidR="009B59E7" w:rsidRPr="009B59E7" w:rsidRDefault="009B59E7" w:rsidP="009B59E7">
            <w:pPr>
              <w:tabs>
                <w:tab w:val="left" w:pos="217"/>
              </w:tabs>
              <w:rPr>
                <w:rFonts w:asciiTheme="minorHAnsi" w:eastAsia="Calibri" w:hAnsiTheme="minorHAnsi" w:cstheme="minorHAnsi"/>
              </w:rPr>
            </w:pPr>
            <w:r w:rsidRPr="009B59E7">
              <w:rPr>
                <w:rFonts w:asciiTheme="minorHAnsi" w:eastAsia="Calibri" w:hAnsiTheme="minorHAnsi" w:cstheme="minorHAnsi"/>
              </w:rPr>
              <w:t>III</w:t>
            </w:r>
            <w:r>
              <w:rPr>
                <w:rFonts w:asciiTheme="minorHAnsi" w:eastAsia="Calibri" w:hAnsiTheme="minorHAnsi" w:cstheme="minorHAnsi"/>
              </w:rPr>
              <w:t>.</w:t>
            </w:r>
            <w:r w:rsidRPr="009B59E7">
              <w:rPr>
                <w:rFonts w:asciiTheme="minorHAnsi" w:eastAsia="Calibri" w:hAnsiTheme="minorHAnsi" w:cstheme="minorHAnsi"/>
              </w:rPr>
              <w:t xml:space="preserve">  </w:t>
            </w:r>
            <w:r>
              <w:rPr>
                <w:rFonts w:asciiTheme="minorHAnsi" w:eastAsia="Calibri" w:hAnsiTheme="minorHAnsi" w:cstheme="minorHAnsi"/>
              </w:rPr>
              <w:t>Prowadzenie kadr i płac</w:t>
            </w:r>
          </w:p>
        </w:tc>
        <w:tc>
          <w:tcPr>
            <w:tcW w:w="9467" w:type="dxa"/>
          </w:tcPr>
          <w:p w:rsidR="009B59E7" w:rsidRPr="009B59E7" w:rsidRDefault="009B59E7" w:rsidP="0071765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rPr>
                <w:rFonts w:asciiTheme="minorHAnsi" w:hAnsiTheme="minorHAnsi" w:cstheme="minorHAnsi"/>
              </w:rPr>
            </w:pPr>
            <w:r w:rsidRPr="009B59E7">
              <w:rPr>
                <w:rFonts w:asciiTheme="minorHAnsi" w:hAnsiTheme="minorHAnsi" w:cstheme="minorHAnsi"/>
              </w:rPr>
              <w:t>Polityka kadrowa w jednostce organizacyjnej (rekrutacja pracowników, umowy o pracę, umowy cywilno-prawne, kwalifikacja dokumentów pracowniczych do odpowiednich części akt osobowych)</w:t>
            </w:r>
          </w:p>
        </w:tc>
      </w:tr>
      <w:tr w:rsidR="009B59E7" w:rsidRPr="00125E71" w:rsidTr="009B59E7">
        <w:trPr>
          <w:trHeight w:val="595"/>
        </w:trPr>
        <w:tc>
          <w:tcPr>
            <w:tcW w:w="4390" w:type="dxa"/>
            <w:vMerge/>
            <w:vAlign w:val="center"/>
          </w:tcPr>
          <w:p w:rsidR="009B59E7" w:rsidRPr="009B59E7" w:rsidRDefault="009B59E7" w:rsidP="009B59E7">
            <w:pPr>
              <w:pStyle w:val="Akapitzlist"/>
              <w:tabs>
                <w:tab w:val="left" w:pos="217"/>
              </w:tabs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7" w:type="dxa"/>
          </w:tcPr>
          <w:p w:rsidR="009B59E7" w:rsidRPr="009B59E7" w:rsidRDefault="009B59E7" w:rsidP="0071765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rPr>
                <w:rFonts w:asciiTheme="minorHAnsi" w:hAnsiTheme="minorHAnsi" w:cstheme="minorHAnsi"/>
              </w:rPr>
            </w:pPr>
            <w:r w:rsidRPr="009B59E7">
              <w:rPr>
                <w:rFonts w:asciiTheme="minorHAnsi" w:hAnsiTheme="minorHAnsi" w:cstheme="minorHAnsi"/>
              </w:rPr>
              <w:t>Wynagrodzenie za pracę ( lista płac, rachunek do umowy zlecenia)</w:t>
            </w:r>
          </w:p>
        </w:tc>
      </w:tr>
      <w:tr w:rsidR="009B59E7" w:rsidRPr="00125E71" w:rsidTr="009B59E7">
        <w:trPr>
          <w:trHeight w:val="595"/>
        </w:trPr>
        <w:tc>
          <w:tcPr>
            <w:tcW w:w="4390" w:type="dxa"/>
            <w:vMerge w:val="restart"/>
            <w:vAlign w:val="center"/>
          </w:tcPr>
          <w:p w:rsidR="009B59E7" w:rsidRPr="009B59E7" w:rsidRDefault="009B59E7" w:rsidP="009B59E7">
            <w:pPr>
              <w:tabs>
                <w:tab w:val="left" w:pos="217"/>
              </w:tabs>
              <w:rPr>
                <w:rFonts w:asciiTheme="minorHAnsi" w:eastAsia="Calibri" w:hAnsiTheme="minorHAnsi" w:cstheme="minorHAnsi"/>
              </w:rPr>
            </w:pPr>
            <w:r w:rsidRPr="009B59E7">
              <w:rPr>
                <w:rFonts w:asciiTheme="minorHAnsi" w:hAnsiTheme="minorHAnsi" w:cstheme="minorHAnsi"/>
              </w:rPr>
              <w:t>IV</w:t>
            </w:r>
            <w:r>
              <w:rPr>
                <w:rFonts w:asciiTheme="minorHAnsi" w:hAnsiTheme="minorHAnsi" w:cstheme="minorHAnsi"/>
              </w:rPr>
              <w:t>.</w:t>
            </w:r>
            <w:r w:rsidRPr="009B59E7">
              <w:rPr>
                <w:rFonts w:asciiTheme="minorHAnsi" w:hAnsiTheme="minorHAnsi" w:cstheme="minorHAnsi"/>
              </w:rPr>
              <w:t xml:space="preserve">  Rozliczenia publiczno-prawne w jednostce organizacyjnej</w:t>
            </w:r>
          </w:p>
        </w:tc>
        <w:tc>
          <w:tcPr>
            <w:tcW w:w="9467" w:type="dxa"/>
          </w:tcPr>
          <w:p w:rsidR="009B59E7" w:rsidRPr="009B59E7" w:rsidRDefault="009B59E7" w:rsidP="0071765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rPr>
                <w:rFonts w:asciiTheme="minorHAnsi" w:hAnsiTheme="minorHAnsi" w:cstheme="minorHAnsi"/>
              </w:rPr>
            </w:pPr>
            <w:r w:rsidRPr="009B59E7">
              <w:rPr>
                <w:rFonts w:asciiTheme="minorHAnsi" w:hAnsiTheme="minorHAnsi" w:cstheme="minorHAnsi"/>
              </w:rPr>
              <w:t>Rozliczenia z urzędem skarbowym ( rodzaje podatków, ewidencje podatkowe, deklaracje podatkowe)</w:t>
            </w:r>
          </w:p>
        </w:tc>
      </w:tr>
      <w:tr w:rsidR="009B59E7" w:rsidRPr="00125E71" w:rsidTr="004A1DE2">
        <w:trPr>
          <w:trHeight w:val="595"/>
        </w:trPr>
        <w:tc>
          <w:tcPr>
            <w:tcW w:w="4390" w:type="dxa"/>
            <w:vMerge/>
          </w:tcPr>
          <w:p w:rsidR="009B59E7" w:rsidRPr="009B59E7" w:rsidRDefault="009B59E7" w:rsidP="003365E6">
            <w:pPr>
              <w:tabs>
                <w:tab w:val="left" w:pos="21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467" w:type="dxa"/>
          </w:tcPr>
          <w:p w:rsidR="009B59E7" w:rsidRPr="009B59E7" w:rsidRDefault="009B59E7" w:rsidP="0071765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rPr>
                <w:rFonts w:asciiTheme="minorHAnsi" w:hAnsiTheme="minorHAnsi" w:cstheme="minorHAnsi"/>
              </w:rPr>
            </w:pPr>
            <w:r w:rsidRPr="009B59E7">
              <w:rPr>
                <w:rFonts w:asciiTheme="minorHAnsi" w:hAnsiTheme="minorHAnsi" w:cstheme="minorHAnsi"/>
              </w:rPr>
              <w:t>Rozliczenia z Zakładem Ubezpieczeń Społecznych (zgłoszenia do ubezpieczeń, rodzaje świadczeń z ubezpieczeń społecznych, dokumenty rozliczeniowe)</w:t>
            </w:r>
          </w:p>
        </w:tc>
      </w:tr>
      <w:tr w:rsidR="004A1DE2" w:rsidRPr="00125E71" w:rsidTr="004A1DE2">
        <w:trPr>
          <w:trHeight w:val="595"/>
        </w:trPr>
        <w:tc>
          <w:tcPr>
            <w:tcW w:w="4390" w:type="dxa"/>
          </w:tcPr>
          <w:p w:rsidR="004A1DE2" w:rsidRPr="009B59E7" w:rsidRDefault="004A1DE2" w:rsidP="004A1DE2">
            <w:pPr>
              <w:tabs>
                <w:tab w:val="left" w:pos="217"/>
              </w:tabs>
              <w:rPr>
                <w:rFonts w:asciiTheme="minorHAnsi" w:hAnsiTheme="minorHAnsi" w:cstheme="minorHAnsi"/>
              </w:rPr>
            </w:pPr>
            <w:r w:rsidRPr="009B59E7">
              <w:rPr>
                <w:rFonts w:asciiTheme="minorHAnsi" w:hAnsiTheme="minorHAnsi" w:cstheme="minorHAnsi"/>
              </w:rPr>
              <w:t>V</w:t>
            </w:r>
            <w:r w:rsidR="009B59E7">
              <w:rPr>
                <w:rFonts w:asciiTheme="minorHAnsi" w:hAnsiTheme="minorHAnsi" w:cstheme="minorHAnsi"/>
              </w:rPr>
              <w:t>.</w:t>
            </w:r>
            <w:r w:rsidRPr="009B59E7">
              <w:rPr>
                <w:rFonts w:asciiTheme="minorHAnsi" w:hAnsiTheme="minorHAnsi" w:cstheme="minorHAnsi"/>
              </w:rPr>
              <w:t xml:space="preserve">  Technologia informacyjna i systemy komputerowe w jednostce organizacyjnej</w:t>
            </w:r>
          </w:p>
        </w:tc>
        <w:tc>
          <w:tcPr>
            <w:tcW w:w="9467" w:type="dxa"/>
          </w:tcPr>
          <w:p w:rsidR="004A1DE2" w:rsidRPr="009B59E7" w:rsidRDefault="004A1DE2" w:rsidP="0071765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rPr>
                <w:rFonts w:asciiTheme="minorHAnsi" w:hAnsiTheme="minorHAnsi" w:cstheme="minorHAnsi"/>
              </w:rPr>
            </w:pPr>
            <w:r w:rsidRPr="009B59E7">
              <w:rPr>
                <w:rFonts w:asciiTheme="minorHAnsi" w:hAnsiTheme="minorHAnsi" w:cstheme="minorHAnsi"/>
              </w:rPr>
              <w:t>Oprogramowanie biurowe i specjalistyczne.</w:t>
            </w:r>
          </w:p>
        </w:tc>
      </w:tr>
    </w:tbl>
    <w:p w:rsidR="00717656" w:rsidRPr="00717656" w:rsidRDefault="00717656" w:rsidP="009B59E7">
      <w:pPr>
        <w:rPr>
          <w:sz w:val="24"/>
          <w:szCs w:val="24"/>
        </w:rPr>
      </w:pPr>
    </w:p>
    <w:sectPr w:rsidR="00717656" w:rsidRPr="00717656" w:rsidSect="00717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47C7"/>
    <w:multiLevelType w:val="hybridMultilevel"/>
    <w:tmpl w:val="CDB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A29"/>
    <w:multiLevelType w:val="hybridMultilevel"/>
    <w:tmpl w:val="1988B528"/>
    <w:lvl w:ilvl="0" w:tplc="1FCA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550E"/>
    <w:multiLevelType w:val="hybridMultilevel"/>
    <w:tmpl w:val="E24C14AC"/>
    <w:lvl w:ilvl="0" w:tplc="19C6387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C290B"/>
    <w:multiLevelType w:val="hybridMultilevel"/>
    <w:tmpl w:val="04EE955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0910864"/>
    <w:multiLevelType w:val="hybridMultilevel"/>
    <w:tmpl w:val="0506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16D0A"/>
    <w:multiLevelType w:val="hybridMultilevel"/>
    <w:tmpl w:val="E2FA3A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C5DC1AFE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1B"/>
    <w:rsid w:val="0009711B"/>
    <w:rsid w:val="00323E44"/>
    <w:rsid w:val="003365E6"/>
    <w:rsid w:val="003B524C"/>
    <w:rsid w:val="004A1DE2"/>
    <w:rsid w:val="00717656"/>
    <w:rsid w:val="009B59E7"/>
    <w:rsid w:val="00AA3D32"/>
    <w:rsid w:val="00C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64D2-BAEA-4259-95F1-95B03D9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71765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71765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76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Damian Łyko</cp:lastModifiedBy>
  <cp:revision>2</cp:revision>
  <dcterms:created xsi:type="dcterms:W3CDTF">2021-11-05T10:31:00Z</dcterms:created>
  <dcterms:modified xsi:type="dcterms:W3CDTF">2021-11-05T10:31:00Z</dcterms:modified>
</cp:coreProperties>
</file>