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FD" w:rsidRPr="0055448A" w:rsidRDefault="00A53BFD" w:rsidP="00A53BFD">
      <w:pPr>
        <w:spacing w:line="360" w:lineRule="auto"/>
        <w:rPr>
          <w:rFonts w:ascii="Arial" w:eastAsia="Arial" w:hAnsi="Arial" w:cs="Arial"/>
          <w:b/>
          <w:sz w:val="20"/>
          <w:szCs w:val="20"/>
        </w:rPr>
      </w:pPr>
      <w:r w:rsidRPr="0055448A">
        <w:rPr>
          <w:rFonts w:ascii="Arial" w:eastAsia="Arial" w:hAnsi="Arial" w:cs="Arial"/>
          <w:b/>
          <w:sz w:val="20"/>
          <w:szCs w:val="20"/>
        </w:rPr>
        <w:t>NAZWA PRZEDMIOTU</w:t>
      </w:r>
      <w:r w:rsidR="00215882">
        <w:rPr>
          <w:rFonts w:ascii="Arial" w:eastAsia="Arial" w:hAnsi="Arial" w:cs="Arial"/>
          <w:b/>
          <w:sz w:val="20"/>
          <w:szCs w:val="20"/>
        </w:rPr>
        <w:t xml:space="preserve"> Praktyka zawodowa – TECHNIK AUTOMATYK (PP 2019)</w:t>
      </w:r>
      <w:bookmarkStart w:id="0" w:name="_GoBack"/>
      <w:bookmarkEnd w:id="0"/>
    </w:p>
    <w:p w:rsidR="00A53BFD" w:rsidRDefault="00A53BFD" w:rsidP="00A53BFD">
      <w:pPr>
        <w:spacing w:line="360" w:lineRule="auto"/>
        <w:rPr>
          <w:rFonts w:ascii="Arial" w:eastAsia="Arial" w:hAnsi="Arial" w:cs="Arial"/>
          <w:b/>
          <w:sz w:val="20"/>
          <w:szCs w:val="20"/>
        </w:rPr>
      </w:pPr>
    </w:p>
    <w:p w:rsidR="00A53BFD" w:rsidRDefault="00A53BFD" w:rsidP="00A53BFD">
      <w:pPr>
        <w:spacing w:line="360" w:lineRule="auto"/>
        <w:rPr>
          <w:rFonts w:ascii="Arial" w:eastAsia="Arial" w:hAnsi="Arial" w:cs="Arial"/>
          <w:b/>
          <w:sz w:val="20"/>
          <w:szCs w:val="20"/>
        </w:rPr>
      </w:pPr>
      <w:r>
        <w:rPr>
          <w:rFonts w:ascii="Arial" w:eastAsia="Arial" w:hAnsi="Arial" w:cs="Arial"/>
          <w:b/>
          <w:sz w:val="20"/>
          <w:szCs w:val="20"/>
        </w:rPr>
        <w:t>Program praktyki zawodowej dla kwalifikacji ELM.01. Montaż, uruchamianie i obsługiwanie układów automatyki przemysłowej – 140 godzin</w:t>
      </w:r>
    </w:p>
    <w:p w:rsidR="00A53BFD" w:rsidRPr="0055448A" w:rsidRDefault="00A53BFD" w:rsidP="00A53BFD">
      <w:pPr>
        <w:spacing w:line="360" w:lineRule="auto"/>
        <w:rPr>
          <w:rFonts w:ascii="Arial" w:eastAsia="Arial" w:hAnsi="Arial" w:cs="Arial"/>
          <w:b/>
          <w:sz w:val="20"/>
          <w:szCs w:val="20"/>
        </w:rPr>
      </w:pPr>
    </w:p>
    <w:p w:rsidR="00A53BFD" w:rsidRDefault="00A53BFD" w:rsidP="00A53B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A53BFD" w:rsidRDefault="00A53BFD" w:rsidP="00A53BFD">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color w:val="auto"/>
          <w:sz w:val="20"/>
          <w:szCs w:val="20"/>
        </w:rPr>
      </w:pPr>
      <w:r>
        <w:rPr>
          <w:rFonts w:ascii="Arial" w:hAnsi="Arial" w:cs="Arial"/>
          <w:color w:val="auto"/>
          <w:sz w:val="20"/>
          <w:szCs w:val="20"/>
        </w:rPr>
        <w:t>Kształtowanie umiejętności praktycznych nabytych w szkole związanych z  montażem, uruchamianiem i obsługiwaniem układów automatyki przemysłowej w rzeczywistych warunkach pracy</w:t>
      </w:r>
    </w:p>
    <w:p w:rsidR="00A53BFD" w:rsidRDefault="00A53BFD" w:rsidP="00A53BFD">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color w:val="auto"/>
          <w:sz w:val="20"/>
          <w:szCs w:val="20"/>
        </w:rPr>
      </w:pPr>
      <w:r>
        <w:rPr>
          <w:rFonts w:ascii="Arial" w:hAnsi="Arial" w:cs="Arial"/>
          <w:color w:val="auto"/>
          <w:sz w:val="20"/>
          <w:szCs w:val="20"/>
        </w:rPr>
        <w:t>Kształtowanie umiejętności praktycznych nabytych w szkole związanych z eksploatacją układów automatyki przemysłowej w rzeczywistych warunkach pracy</w:t>
      </w:r>
    </w:p>
    <w:p w:rsidR="00A53BFD" w:rsidRPr="00750343" w:rsidRDefault="00A53BFD" w:rsidP="00A53BFD">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color w:val="auto"/>
          <w:sz w:val="20"/>
          <w:szCs w:val="20"/>
        </w:rPr>
      </w:pPr>
      <w:r>
        <w:rPr>
          <w:rFonts w:ascii="Arial" w:hAnsi="Arial" w:cs="Arial"/>
          <w:color w:val="auto"/>
          <w:sz w:val="20"/>
          <w:szCs w:val="20"/>
        </w:rPr>
        <w:t>Rozwijanie umiejętności komunikowania się i organizacji pracy w zakładach z branży automatyki przemysłowej</w:t>
      </w:r>
    </w:p>
    <w:p w:rsidR="00A53BFD" w:rsidRPr="00D844F1" w:rsidRDefault="00A53BFD" w:rsidP="00A53B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A53BFD" w:rsidRDefault="00A53BFD" w:rsidP="00A53BF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ele operacyjne</w:t>
      </w:r>
      <w:r>
        <w:rPr>
          <w:rFonts w:ascii="Arial" w:hAnsi="Arial" w:cs="Arial"/>
          <w:b/>
          <w:sz w:val="20"/>
          <w:szCs w:val="20"/>
        </w:rPr>
        <w:t>:</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Dobierać narzędzia do montażu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Dobierać elementy, podzespoły i zespoły do montażu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Montować układy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Stosować zasady bezpieczeństwa i higieny pracy podczas montażu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Stosować zasady związane z uruchamianiem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Uruchamiać układu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Stosować zasady bezpieczeństwa i higieny pracy podczas uruchamiania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Stosować zasady związane z obsługa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Obsługiwać układy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Pr>
          <w:rFonts w:ascii="Arial" w:hAnsi="Arial" w:cs="Arial"/>
          <w:sz w:val="20"/>
          <w:szCs w:val="20"/>
        </w:rPr>
        <w:t>Stosować zasady bezpieczeństwa i higieny pracy podczas obsługi układów automatyki przemysłowej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Wykazywać się kreatywnością i otwartością na zmiany</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Planować działania i zarządzać czasem</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Aktualizować wiedzę i doskonalić umiejętności zawodowe</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lastRenderedPageBreak/>
        <w:t>Określać jakość wykonania przydzielonych zadań</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Stosować metody motywacji do pracy</w:t>
      </w:r>
    </w:p>
    <w:p w:rsidR="00A53BFD" w:rsidRPr="005027FB" w:rsidRDefault="00A53BFD" w:rsidP="00A53BFD">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t>Komunikować się z współpracownikami</w:t>
      </w:r>
    </w:p>
    <w:p w:rsidR="00A53BFD" w:rsidRDefault="00A53BFD" w:rsidP="00A53BFD">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20"/>
          <w:szCs w:val="20"/>
        </w:rPr>
      </w:pPr>
    </w:p>
    <w:p w:rsidR="00A53BFD" w:rsidRDefault="00A53BFD" w:rsidP="00A53BFD">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20"/>
          <w:szCs w:val="20"/>
        </w:rPr>
      </w:pPr>
    </w:p>
    <w:p w:rsidR="00A53BFD" w:rsidRPr="0055448A" w:rsidRDefault="00A53BFD" w:rsidP="00A53BFD">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20"/>
          <w:szCs w:val="20"/>
        </w:rPr>
      </w:pPr>
      <w:r w:rsidRPr="00C450E3">
        <w:rPr>
          <w:rFonts w:ascii="Arial" w:eastAsia="Arial" w:hAnsi="Arial" w:cs="Arial"/>
          <w:b/>
          <w:sz w:val="20"/>
          <w:szCs w:val="20"/>
        </w:rPr>
        <w:t xml:space="preserve">MATERIAŁ NAUCZANIA </w:t>
      </w:r>
      <w:r>
        <w:rPr>
          <w:rFonts w:ascii="Arial" w:eastAsia="Arial" w:hAnsi="Arial" w:cs="Arial"/>
          <w:b/>
          <w:sz w:val="20"/>
          <w:szCs w:val="20"/>
        </w:rPr>
        <w:t>Praktyka zawodowa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578"/>
        <w:gridCol w:w="859"/>
        <w:gridCol w:w="4008"/>
        <w:gridCol w:w="3157"/>
        <w:gridCol w:w="369"/>
        <w:gridCol w:w="1052"/>
      </w:tblGrid>
      <w:tr w:rsidR="00A53BFD" w:rsidRPr="000964E0" w:rsidTr="0020750C">
        <w:tc>
          <w:tcPr>
            <w:tcW w:w="704" w:type="pct"/>
            <w:vMerge w:val="restart"/>
          </w:tcPr>
          <w:p w:rsidR="00A53BFD" w:rsidRPr="000964E0" w:rsidRDefault="00A53BFD" w:rsidP="0020750C">
            <w:pPr>
              <w:rPr>
                <w:rFonts w:ascii="Arial" w:hAnsi="Arial" w:cs="Arial"/>
                <w:sz w:val="20"/>
                <w:szCs w:val="20"/>
              </w:rPr>
            </w:pPr>
            <w:r w:rsidRPr="000964E0">
              <w:rPr>
                <w:rFonts w:ascii="Arial" w:hAnsi="Arial" w:cs="Arial"/>
                <w:sz w:val="20"/>
                <w:szCs w:val="20"/>
              </w:rPr>
              <w:t>Dział programowy</w:t>
            </w:r>
          </w:p>
        </w:tc>
        <w:tc>
          <w:tcPr>
            <w:tcW w:w="921" w:type="pct"/>
            <w:vMerge w:val="restart"/>
          </w:tcPr>
          <w:p w:rsidR="00A53BFD" w:rsidRPr="000964E0" w:rsidRDefault="00A53BFD" w:rsidP="0020750C">
            <w:pPr>
              <w:rPr>
                <w:rFonts w:ascii="Arial" w:hAnsi="Arial" w:cs="Arial"/>
                <w:sz w:val="20"/>
                <w:szCs w:val="20"/>
              </w:rPr>
            </w:pPr>
            <w:r w:rsidRPr="000964E0">
              <w:rPr>
                <w:rFonts w:ascii="Arial" w:hAnsi="Arial" w:cs="Arial"/>
                <w:sz w:val="20"/>
                <w:szCs w:val="20"/>
              </w:rPr>
              <w:t>Tematy jednostek metodycznych</w:t>
            </w:r>
          </w:p>
        </w:tc>
        <w:tc>
          <w:tcPr>
            <w:tcW w:w="307" w:type="pct"/>
            <w:vMerge w:val="restart"/>
          </w:tcPr>
          <w:p w:rsidR="00A53BFD" w:rsidRPr="000964E0" w:rsidRDefault="00A53BFD" w:rsidP="0020750C">
            <w:pPr>
              <w:rPr>
                <w:sz w:val="20"/>
                <w:szCs w:val="20"/>
              </w:rPr>
            </w:pPr>
            <w:r w:rsidRPr="000964E0">
              <w:rPr>
                <w:rFonts w:ascii="Arial" w:hAnsi="Arial" w:cs="Arial"/>
                <w:sz w:val="20"/>
                <w:szCs w:val="20"/>
              </w:rPr>
              <w:t>Liczba godz.</w:t>
            </w:r>
          </w:p>
        </w:tc>
        <w:tc>
          <w:tcPr>
            <w:tcW w:w="2692" w:type="pct"/>
            <w:gridSpan w:val="3"/>
          </w:tcPr>
          <w:p w:rsidR="00A53BFD" w:rsidRPr="000964E0" w:rsidRDefault="00A53BFD" w:rsidP="0020750C">
            <w:pPr>
              <w:jc w:val="center"/>
              <w:rPr>
                <w:sz w:val="20"/>
                <w:szCs w:val="20"/>
              </w:rPr>
            </w:pPr>
            <w:r w:rsidRPr="000964E0">
              <w:rPr>
                <w:rFonts w:ascii="Arial" w:hAnsi="Arial" w:cs="Arial"/>
                <w:sz w:val="20"/>
                <w:szCs w:val="20"/>
              </w:rPr>
              <w:t>Wymagania programowe</w:t>
            </w:r>
          </w:p>
        </w:tc>
        <w:tc>
          <w:tcPr>
            <w:tcW w:w="376" w:type="pct"/>
          </w:tcPr>
          <w:p w:rsidR="00A53BFD" w:rsidRPr="000964E0" w:rsidRDefault="00A53BFD" w:rsidP="0020750C">
            <w:pPr>
              <w:rPr>
                <w:rFonts w:ascii="Arial" w:hAnsi="Arial" w:cs="Arial"/>
                <w:sz w:val="20"/>
                <w:szCs w:val="20"/>
              </w:rPr>
            </w:pPr>
            <w:r w:rsidRPr="000964E0">
              <w:rPr>
                <w:rFonts w:ascii="Arial" w:hAnsi="Arial" w:cs="Arial"/>
                <w:sz w:val="20"/>
                <w:szCs w:val="20"/>
              </w:rPr>
              <w:t>Uwagi o realizacji</w:t>
            </w:r>
          </w:p>
        </w:tc>
      </w:tr>
      <w:tr w:rsidR="00A53BFD" w:rsidRPr="000964E0" w:rsidTr="0020750C">
        <w:tc>
          <w:tcPr>
            <w:tcW w:w="704" w:type="pct"/>
            <w:vMerge/>
          </w:tcPr>
          <w:p w:rsidR="00A53BFD" w:rsidRPr="000964E0" w:rsidRDefault="00A53BFD" w:rsidP="0020750C">
            <w:pPr>
              <w:rPr>
                <w:rFonts w:ascii="Arial" w:hAnsi="Arial" w:cs="Arial"/>
                <w:sz w:val="20"/>
                <w:szCs w:val="20"/>
              </w:rPr>
            </w:pPr>
          </w:p>
        </w:tc>
        <w:tc>
          <w:tcPr>
            <w:tcW w:w="921" w:type="pct"/>
            <w:vMerge/>
          </w:tcPr>
          <w:p w:rsidR="00A53BFD" w:rsidRPr="000964E0" w:rsidRDefault="00A53BFD" w:rsidP="0020750C">
            <w:pPr>
              <w:rPr>
                <w:rFonts w:ascii="Arial" w:hAnsi="Arial" w:cs="Arial"/>
                <w:sz w:val="20"/>
                <w:szCs w:val="20"/>
              </w:rPr>
            </w:pPr>
          </w:p>
        </w:tc>
        <w:tc>
          <w:tcPr>
            <w:tcW w:w="307" w:type="pct"/>
            <w:vMerge/>
          </w:tcPr>
          <w:p w:rsidR="00A53BFD" w:rsidRPr="000964E0" w:rsidRDefault="00A53BFD" w:rsidP="0020750C">
            <w:pPr>
              <w:rPr>
                <w:sz w:val="20"/>
                <w:szCs w:val="20"/>
              </w:rPr>
            </w:pPr>
          </w:p>
        </w:tc>
        <w:tc>
          <w:tcPr>
            <w:tcW w:w="1432" w:type="pct"/>
          </w:tcPr>
          <w:p w:rsidR="00A53BFD" w:rsidRPr="000964E0" w:rsidRDefault="00A53BFD" w:rsidP="0020750C">
            <w:pPr>
              <w:rPr>
                <w:rFonts w:ascii="Arial" w:hAnsi="Arial" w:cs="Arial"/>
                <w:sz w:val="20"/>
                <w:szCs w:val="20"/>
              </w:rPr>
            </w:pPr>
            <w:r w:rsidRPr="000964E0">
              <w:rPr>
                <w:rFonts w:ascii="Arial" w:hAnsi="Arial" w:cs="Arial"/>
                <w:sz w:val="20"/>
                <w:szCs w:val="20"/>
              </w:rPr>
              <w:t>Podstawowe</w:t>
            </w:r>
          </w:p>
          <w:p w:rsidR="00A53BFD" w:rsidRPr="000964E0" w:rsidRDefault="00A53BFD" w:rsidP="0020750C">
            <w:pPr>
              <w:rPr>
                <w:b/>
                <w:sz w:val="20"/>
                <w:szCs w:val="20"/>
              </w:rPr>
            </w:pPr>
            <w:r w:rsidRPr="000964E0">
              <w:rPr>
                <w:rFonts w:ascii="Arial" w:hAnsi="Arial" w:cs="Arial"/>
                <w:b/>
                <w:sz w:val="20"/>
                <w:szCs w:val="20"/>
              </w:rPr>
              <w:t>Uczeń potrafi:</w:t>
            </w:r>
          </w:p>
        </w:tc>
        <w:tc>
          <w:tcPr>
            <w:tcW w:w="1260" w:type="pct"/>
            <w:gridSpan w:val="2"/>
          </w:tcPr>
          <w:p w:rsidR="00A53BFD" w:rsidRPr="000964E0" w:rsidRDefault="00A53BFD" w:rsidP="0020750C">
            <w:pPr>
              <w:rPr>
                <w:rFonts w:ascii="Arial" w:hAnsi="Arial" w:cs="Arial"/>
                <w:sz w:val="20"/>
                <w:szCs w:val="20"/>
              </w:rPr>
            </w:pPr>
            <w:r w:rsidRPr="000964E0">
              <w:rPr>
                <w:rFonts w:ascii="Arial" w:hAnsi="Arial" w:cs="Arial"/>
                <w:sz w:val="20"/>
                <w:szCs w:val="20"/>
              </w:rPr>
              <w:t>Ponadpodstawowe</w:t>
            </w:r>
          </w:p>
          <w:p w:rsidR="00A53BFD" w:rsidRPr="000964E0" w:rsidRDefault="00A53BFD" w:rsidP="0020750C">
            <w:pPr>
              <w:rPr>
                <w:b/>
                <w:sz w:val="20"/>
                <w:szCs w:val="20"/>
              </w:rPr>
            </w:pPr>
            <w:r w:rsidRPr="000964E0">
              <w:rPr>
                <w:rFonts w:ascii="Arial" w:hAnsi="Arial" w:cs="Arial"/>
                <w:b/>
                <w:sz w:val="20"/>
                <w:szCs w:val="20"/>
              </w:rPr>
              <w:t>Uczeń potrafi:</w:t>
            </w:r>
          </w:p>
        </w:tc>
        <w:tc>
          <w:tcPr>
            <w:tcW w:w="376" w:type="pct"/>
          </w:tcPr>
          <w:p w:rsidR="00A53BFD" w:rsidRPr="000964E0" w:rsidRDefault="00A53BFD" w:rsidP="0020750C">
            <w:pPr>
              <w:rPr>
                <w:rFonts w:ascii="Arial" w:hAnsi="Arial" w:cs="Arial"/>
                <w:sz w:val="20"/>
                <w:szCs w:val="20"/>
              </w:rPr>
            </w:pPr>
            <w:r w:rsidRPr="000964E0">
              <w:rPr>
                <w:rFonts w:ascii="Arial" w:hAnsi="Arial" w:cs="Arial"/>
                <w:sz w:val="20"/>
                <w:szCs w:val="20"/>
              </w:rPr>
              <w:t>Etap realizacji</w:t>
            </w:r>
          </w:p>
        </w:tc>
      </w:tr>
      <w:tr w:rsidR="00A53BFD" w:rsidRPr="000964E0" w:rsidTr="0020750C">
        <w:tc>
          <w:tcPr>
            <w:tcW w:w="704" w:type="pct"/>
            <w:vMerge w:val="restart"/>
          </w:tcPr>
          <w:p w:rsidR="00A53BFD" w:rsidRPr="000964E0" w:rsidRDefault="00A53BFD" w:rsidP="0020750C">
            <w:pPr>
              <w:rPr>
                <w:rFonts w:ascii="Arial" w:hAnsi="Arial" w:cs="Arial"/>
                <w:sz w:val="20"/>
                <w:szCs w:val="20"/>
              </w:rPr>
            </w:pPr>
            <w:r w:rsidRPr="000964E0">
              <w:rPr>
                <w:rFonts w:ascii="Arial" w:hAnsi="Arial" w:cs="Arial"/>
                <w:sz w:val="20"/>
                <w:szCs w:val="20"/>
              </w:rPr>
              <w:t>I</w:t>
            </w:r>
            <w:r>
              <w:rPr>
                <w:rFonts w:ascii="Arial" w:hAnsi="Arial" w:cs="Arial"/>
                <w:sz w:val="20"/>
                <w:szCs w:val="20"/>
              </w:rPr>
              <w:t>. Montaż układów automatyki przemysłowej w rzeczywistych warunkach pracy</w:t>
            </w:r>
          </w:p>
        </w:tc>
        <w:tc>
          <w:tcPr>
            <w:tcW w:w="921" w:type="pct"/>
          </w:tcPr>
          <w:p w:rsidR="00A53BFD" w:rsidRPr="000964E0" w:rsidRDefault="00A53BFD" w:rsidP="0020750C">
            <w:pPr>
              <w:rPr>
                <w:rFonts w:ascii="Arial" w:hAnsi="Arial" w:cs="Arial"/>
                <w:sz w:val="20"/>
                <w:szCs w:val="20"/>
              </w:rPr>
            </w:pPr>
            <w:r>
              <w:rPr>
                <w:rFonts w:ascii="Arial" w:hAnsi="Arial" w:cs="Arial"/>
                <w:sz w:val="20"/>
                <w:szCs w:val="20"/>
              </w:rPr>
              <w:t>1.  Przygotowanie elementów, podzespołów i zespołów pneumatycznych układów automatyki przemysłowej</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rozróżnić elementy, podzespoły i zespoły pneumatyczne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wskazać pneumatyczne urządzenia automatyki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określić funkcje elementów, podzespołów i zespołów pneumatycznych</w:t>
            </w:r>
          </w:p>
          <w:p w:rsidR="00A53BFD" w:rsidRPr="00807BD0" w:rsidRDefault="00A53BFD" w:rsidP="00A53BFD">
            <w:pPr>
              <w:numPr>
                <w:ilvl w:val="0"/>
                <w:numId w:val="9"/>
              </w:numPr>
              <w:ind w:left="432"/>
              <w:rPr>
                <w:rFonts w:ascii="Arial" w:hAnsi="Arial" w:cs="Arial"/>
                <w:sz w:val="20"/>
                <w:szCs w:val="20"/>
              </w:rPr>
            </w:pPr>
            <w:r>
              <w:rPr>
                <w:rFonts w:ascii="Arial" w:hAnsi="Arial" w:cs="Arial"/>
                <w:sz w:val="20"/>
                <w:szCs w:val="20"/>
              </w:rPr>
              <w:t>rozpoznać elementy, podzespoły i zespoły pneumatyczne na podstawie symboli, schematów</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podać zastosowanie elementów pneumatycznych w układach automatyki</w:t>
            </w:r>
          </w:p>
          <w:p w:rsidR="00A53BFD" w:rsidRPr="000964E0" w:rsidRDefault="00A53BFD" w:rsidP="00A53BFD">
            <w:pPr>
              <w:numPr>
                <w:ilvl w:val="0"/>
                <w:numId w:val="9"/>
              </w:numPr>
              <w:ind w:left="432"/>
              <w:rPr>
                <w:rFonts w:ascii="Arial" w:hAnsi="Arial" w:cs="Arial"/>
                <w:sz w:val="20"/>
                <w:szCs w:val="20"/>
              </w:rPr>
            </w:pPr>
            <w:r>
              <w:rPr>
                <w:rFonts w:ascii="Arial" w:hAnsi="Arial" w:cs="Arial"/>
                <w:sz w:val="20"/>
                <w:szCs w:val="20"/>
              </w:rPr>
              <w:t>przygotować elementy pneumatyczne do montażu w układach automatyki przemysłowej</w:t>
            </w:r>
          </w:p>
        </w:tc>
        <w:tc>
          <w:tcPr>
            <w:tcW w:w="376" w:type="pct"/>
          </w:tcPr>
          <w:p w:rsidR="00A53BFD" w:rsidRPr="000964E0" w:rsidRDefault="00A53BFD" w:rsidP="0020750C">
            <w:pPr>
              <w:rPr>
                <w:rFonts w:ascii="Arial" w:hAnsi="Arial" w:cs="Arial"/>
                <w:sz w:val="20"/>
                <w:szCs w:val="20"/>
              </w:rPr>
            </w:pPr>
          </w:p>
        </w:tc>
      </w:tr>
      <w:tr w:rsidR="00A53BFD" w:rsidRPr="000964E0" w:rsidTr="0020750C">
        <w:trPr>
          <w:trHeight w:val="1559"/>
        </w:trPr>
        <w:tc>
          <w:tcPr>
            <w:tcW w:w="704" w:type="pct"/>
            <w:vMerge/>
          </w:tcPr>
          <w:p w:rsidR="00A53BFD" w:rsidRPr="000964E0" w:rsidRDefault="00A53BFD" w:rsidP="0020750C">
            <w:pPr>
              <w:rPr>
                <w:rFonts w:ascii="Arial" w:hAnsi="Arial" w:cs="Arial"/>
                <w:sz w:val="20"/>
                <w:szCs w:val="20"/>
              </w:rPr>
            </w:pPr>
          </w:p>
        </w:tc>
        <w:tc>
          <w:tcPr>
            <w:tcW w:w="921" w:type="pct"/>
          </w:tcPr>
          <w:p w:rsidR="00A53BFD" w:rsidRPr="000964E0" w:rsidRDefault="00A53BFD" w:rsidP="0020750C">
            <w:pPr>
              <w:rPr>
                <w:rFonts w:ascii="Arial" w:hAnsi="Arial" w:cs="Arial"/>
                <w:sz w:val="20"/>
                <w:szCs w:val="20"/>
              </w:rPr>
            </w:pPr>
            <w:r>
              <w:rPr>
                <w:rFonts w:ascii="Arial" w:hAnsi="Arial" w:cs="Arial"/>
                <w:sz w:val="20"/>
                <w:szCs w:val="20"/>
              </w:rPr>
              <w:t>2. Montaż elementów, podzespołów i zespołów pneumatycznych w układach automatyki przemysłowej</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narzędzia do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zasady posługiwania się narzędziami do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opisać zasadę działania narzędzi do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czynności związane z montażem elementów, podzespołów i zespołów pneumatycznych</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wykazywać się kreatywnością i otwartością na zmiany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lastRenderedPageBreak/>
              <w:t>planować działania i zarządzać czasem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aktualizować wiedzę i doskonalić umiejętności zawodowe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określać jakość wykonania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motywacji do pracy</w:t>
            </w:r>
          </w:p>
          <w:p w:rsidR="00A53BFD" w:rsidRPr="00FA759E"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komunikować się z współpracownikami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zastosować zasady dotyczące posługiwania się narzędziami do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narzędzia do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plan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montaż elementów, podzespołów i zespołów pneumatycznych w układach automatyki przemysłowej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posługiwać się dokumentacja techniczna podczas montażu </w:t>
            </w:r>
            <w:r>
              <w:rPr>
                <w:rFonts w:ascii="Arial" w:hAnsi="Arial" w:cs="Arial"/>
                <w:sz w:val="20"/>
                <w:szCs w:val="20"/>
              </w:rPr>
              <w:lastRenderedPageBreak/>
              <w:t>elementów pneumatycznych układu automatyki</w:t>
            </w:r>
          </w:p>
          <w:p w:rsidR="00A53BFD" w:rsidRPr="000964E0" w:rsidRDefault="00A53BFD" w:rsidP="00A53BFD">
            <w:pPr>
              <w:numPr>
                <w:ilvl w:val="0"/>
                <w:numId w:val="9"/>
              </w:numPr>
              <w:ind w:left="432"/>
              <w:rPr>
                <w:rFonts w:ascii="Arial" w:hAnsi="Arial" w:cs="Arial"/>
                <w:sz w:val="20"/>
                <w:szCs w:val="20"/>
              </w:rPr>
            </w:pPr>
            <w:r>
              <w:rPr>
                <w:rFonts w:ascii="Arial" w:hAnsi="Arial" w:cs="Arial"/>
                <w:sz w:val="20"/>
                <w:szCs w:val="20"/>
              </w:rPr>
              <w:t>sprawdzić zgodność wykonanych mechanicznych połączeń elementów i urządzeń z dokumentacją techniczną</w:t>
            </w:r>
          </w:p>
        </w:tc>
        <w:tc>
          <w:tcPr>
            <w:tcW w:w="376" w:type="pct"/>
          </w:tcPr>
          <w:p w:rsidR="00A53BFD" w:rsidRPr="000964E0" w:rsidRDefault="00A53BFD" w:rsidP="0020750C">
            <w:pPr>
              <w:rPr>
                <w:rFonts w:ascii="Arial" w:hAnsi="Arial" w:cs="Arial"/>
                <w:sz w:val="20"/>
                <w:szCs w:val="20"/>
              </w:rPr>
            </w:pPr>
          </w:p>
        </w:tc>
      </w:tr>
      <w:tr w:rsidR="00A53BFD" w:rsidRPr="000964E0" w:rsidTr="0020750C">
        <w:trPr>
          <w:trHeight w:val="40"/>
        </w:trPr>
        <w:tc>
          <w:tcPr>
            <w:tcW w:w="704" w:type="pct"/>
            <w:vMerge/>
          </w:tcPr>
          <w:p w:rsidR="00A53BFD" w:rsidRPr="000964E0" w:rsidRDefault="00A53BFD" w:rsidP="0020750C">
            <w:pPr>
              <w:rPr>
                <w:rFonts w:ascii="Arial" w:hAnsi="Arial" w:cs="Arial"/>
                <w:sz w:val="20"/>
                <w:szCs w:val="20"/>
              </w:rPr>
            </w:pPr>
          </w:p>
        </w:tc>
        <w:tc>
          <w:tcPr>
            <w:tcW w:w="921" w:type="pct"/>
          </w:tcPr>
          <w:p w:rsidR="00A53BFD" w:rsidRPr="000964E0" w:rsidRDefault="00A53BFD" w:rsidP="0020750C">
            <w:pPr>
              <w:rPr>
                <w:rFonts w:ascii="Arial" w:hAnsi="Arial" w:cs="Arial"/>
                <w:sz w:val="20"/>
                <w:szCs w:val="20"/>
              </w:rPr>
            </w:pPr>
            <w:r>
              <w:rPr>
                <w:rFonts w:ascii="Arial" w:hAnsi="Arial" w:cs="Arial"/>
                <w:sz w:val="20"/>
                <w:szCs w:val="20"/>
              </w:rPr>
              <w:t>3. Przygotowanie elementów, podzespołów i zespołów hydraulicznych układów automatyki przemysłowej</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rozróżnić elementy, podzespoły i zespoły hydrauliczne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wskazać hydrauliczne urządzenia automatyki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określić funkcje elementów, podzespołów i zespołów hydraulicznych</w:t>
            </w:r>
          </w:p>
          <w:p w:rsidR="00A53BFD" w:rsidRPr="00022D6B" w:rsidRDefault="00A53BFD" w:rsidP="00A53BFD">
            <w:pPr>
              <w:numPr>
                <w:ilvl w:val="0"/>
                <w:numId w:val="9"/>
              </w:numPr>
              <w:ind w:left="432"/>
              <w:rPr>
                <w:rFonts w:ascii="Arial" w:hAnsi="Arial" w:cs="Arial"/>
                <w:sz w:val="20"/>
                <w:szCs w:val="20"/>
              </w:rPr>
            </w:pPr>
            <w:r>
              <w:rPr>
                <w:rFonts w:ascii="Arial" w:hAnsi="Arial" w:cs="Arial"/>
                <w:sz w:val="20"/>
                <w:szCs w:val="20"/>
              </w:rPr>
              <w:t>rozpoznać elementy, podzespoły i zespoły hydrauliczne na podstawie symboli, schematów</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podać zastosowanie elementów hydraulicznych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przygotować elementy hydrauliczne do montażu w układach automatyki przemysłowej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obróbkę ręczną części urządzeń automatyki</w:t>
            </w:r>
          </w:p>
          <w:p w:rsidR="00A53BFD" w:rsidRPr="00022D6B" w:rsidRDefault="00A53BFD" w:rsidP="00A53BFD">
            <w:pPr>
              <w:numPr>
                <w:ilvl w:val="0"/>
                <w:numId w:val="9"/>
              </w:numPr>
              <w:ind w:left="432"/>
              <w:rPr>
                <w:rFonts w:ascii="Arial" w:hAnsi="Arial" w:cs="Arial"/>
                <w:sz w:val="20"/>
                <w:szCs w:val="20"/>
              </w:rPr>
            </w:pPr>
            <w:r>
              <w:rPr>
                <w:rFonts w:ascii="Arial" w:hAnsi="Arial" w:cs="Arial"/>
                <w:sz w:val="20"/>
                <w:szCs w:val="20"/>
              </w:rPr>
              <w:t>wykonać dokumentację powykonawczą</w:t>
            </w:r>
          </w:p>
        </w:tc>
        <w:tc>
          <w:tcPr>
            <w:tcW w:w="376" w:type="pct"/>
          </w:tcPr>
          <w:p w:rsidR="00A53BFD" w:rsidRPr="000964E0" w:rsidRDefault="00A53BFD" w:rsidP="0020750C">
            <w:pPr>
              <w:rPr>
                <w:rFonts w:ascii="Arial" w:hAnsi="Arial" w:cs="Arial"/>
                <w:sz w:val="20"/>
                <w:szCs w:val="20"/>
              </w:rPr>
            </w:pPr>
          </w:p>
        </w:tc>
      </w:tr>
      <w:tr w:rsidR="00A53BFD" w:rsidRPr="000964E0" w:rsidTr="0020750C">
        <w:trPr>
          <w:trHeight w:val="553"/>
        </w:trPr>
        <w:tc>
          <w:tcPr>
            <w:tcW w:w="704" w:type="pct"/>
            <w:vMerge/>
          </w:tcPr>
          <w:p w:rsidR="00A53BFD" w:rsidRPr="000964E0" w:rsidRDefault="00A53BFD" w:rsidP="0020750C">
            <w:pPr>
              <w:rPr>
                <w:rFonts w:ascii="Arial" w:hAnsi="Arial" w:cs="Arial"/>
                <w:sz w:val="20"/>
                <w:szCs w:val="20"/>
              </w:rPr>
            </w:pPr>
          </w:p>
        </w:tc>
        <w:tc>
          <w:tcPr>
            <w:tcW w:w="921" w:type="pct"/>
          </w:tcPr>
          <w:p w:rsidR="00A53BFD" w:rsidRPr="000964E0" w:rsidRDefault="00A53BFD" w:rsidP="0020750C">
            <w:pPr>
              <w:rPr>
                <w:rFonts w:ascii="Arial" w:hAnsi="Arial" w:cs="Arial"/>
                <w:sz w:val="20"/>
                <w:szCs w:val="20"/>
              </w:rPr>
            </w:pPr>
            <w:r>
              <w:rPr>
                <w:rFonts w:ascii="Arial" w:hAnsi="Arial" w:cs="Arial"/>
                <w:sz w:val="20"/>
                <w:szCs w:val="20"/>
              </w:rPr>
              <w:t>4. Montaż elementów, podzespołów i zespołów hydraulicznych w układach automatyki przemysłowej</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narzędzia do montażu elementów, podzespołów i zespołów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zasady posługiwania się narzędziami do montażu elementów, podzespołów i zespołów hydraulicznych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opisać zasadę działania narzędzi do montażu elementów, podzespołów i zespołów hydraulicznych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czynności związane z montażem elementów, podzespołów i zespołów hydraulicznych</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wykazywać się kreatywnością i otwartością na zmiany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planować działania i zarządzać czasem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aktualizować wiedzę i doskonalić umiejętności zawodowe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określać jakość wykonania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lastRenderedPageBreak/>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motywacji do pracy</w:t>
            </w:r>
          </w:p>
          <w:p w:rsidR="00A53BFD" w:rsidRPr="00FA759E"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sidRPr="00FA759E">
              <w:rPr>
                <w:rFonts w:ascii="Arial" w:hAnsi="Arial" w:cs="Arial"/>
                <w:sz w:val="20"/>
                <w:szCs w:val="20"/>
              </w:rPr>
              <w:t>komunikować się z współpracownikami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zastosować zasady dotyczące posługiwania się narzędziami do montażu elementów, podzespołów i zespołów hydraulicznych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narzędzia do montażu elementów, podzespołów i zespołów hydraulicznych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plan montażu elementów, podzespołów i zespołów hydraulicznych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montaż elementów, podzespołów i zespołów hydraulicznych w układach automatyki przemysłowej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posługiwać się dokumentacja techniczna podczas montażu elementów hydraulicznych układu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sprawdzić zgodność wykonanych mechanicznych połączeń elementów i urządzeń z dokumentacją techniczną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obróbkę ręczną części urządzeń automatyki</w:t>
            </w:r>
          </w:p>
          <w:p w:rsidR="00A53BFD" w:rsidRPr="00CA3788" w:rsidRDefault="00A53BFD" w:rsidP="00A53BFD">
            <w:pPr>
              <w:numPr>
                <w:ilvl w:val="0"/>
                <w:numId w:val="9"/>
              </w:numPr>
              <w:ind w:left="432"/>
              <w:rPr>
                <w:rFonts w:ascii="Arial" w:hAnsi="Arial" w:cs="Arial"/>
                <w:sz w:val="20"/>
                <w:szCs w:val="20"/>
              </w:rPr>
            </w:pPr>
            <w:r>
              <w:rPr>
                <w:rFonts w:ascii="Arial" w:hAnsi="Arial" w:cs="Arial"/>
                <w:sz w:val="20"/>
                <w:szCs w:val="20"/>
              </w:rPr>
              <w:t>wykonać dokumentację powykonawczą</w:t>
            </w:r>
          </w:p>
        </w:tc>
        <w:tc>
          <w:tcPr>
            <w:tcW w:w="376" w:type="pct"/>
          </w:tcPr>
          <w:p w:rsidR="00A53BFD" w:rsidRPr="000964E0" w:rsidRDefault="00A53BFD" w:rsidP="0020750C">
            <w:pPr>
              <w:rPr>
                <w:rFonts w:ascii="Arial" w:hAnsi="Arial" w:cs="Arial"/>
                <w:sz w:val="20"/>
                <w:szCs w:val="20"/>
              </w:rPr>
            </w:pPr>
          </w:p>
        </w:tc>
      </w:tr>
      <w:tr w:rsidR="00A53BFD" w:rsidRPr="000964E0" w:rsidTr="0020750C">
        <w:tc>
          <w:tcPr>
            <w:tcW w:w="704" w:type="pct"/>
            <w:vMerge/>
          </w:tcPr>
          <w:p w:rsidR="00A53BFD" w:rsidRPr="000964E0" w:rsidRDefault="00A53BFD" w:rsidP="0020750C">
            <w:pPr>
              <w:rPr>
                <w:rFonts w:ascii="Arial" w:hAnsi="Arial" w:cs="Arial"/>
                <w:sz w:val="20"/>
                <w:szCs w:val="20"/>
              </w:rPr>
            </w:pPr>
          </w:p>
        </w:tc>
        <w:tc>
          <w:tcPr>
            <w:tcW w:w="921" w:type="pct"/>
          </w:tcPr>
          <w:p w:rsidR="00A53BFD" w:rsidRDefault="00A53BFD" w:rsidP="0020750C">
            <w:pPr>
              <w:rPr>
                <w:rFonts w:ascii="Arial" w:hAnsi="Arial" w:cs="Arial"/>
                <w:sz w:val="20"/>
                <w:szCs w:val="20"/>
              </w:rPr>
            </w:pPr>
            <w:r>
              <w:rPr>
                <w:rFonts w:ascii="Arial" w:hAnsi="Arial" w:cs="Arial"/>
                <w:sz w:val="20"/>
                <w:szCs w:val="20"/>
              </w:rPr>
              <w:t xml:space="preserve">5. Przygotowanie elementów elektrycznych układów automatyki do montażu </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rozróżnić elementy elektryczne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określić funkcje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rozróżniać przewody i kable elektryczne do wykonania instalacji</w:t>
            </w:r>
          </w:p>
          <w:p w:rsidR="00A53BFD" w:rsidRPr="0034083E" w:rsidRDefault="00A53BFD" w:rsidP="00A53BFD">
            <w:pPr>
              <w:numPr>
                <w:ilvl w:val="0"/>
                <w:numId w:val="9"/>
              </w:numPr>
              <w:ind w:left="432"/>
              <w:rPr>
                <w:rFonts w:ascii="Arial" w:hAnsi="Arial" w:cs="Arial"/>
                <w:sz w:val="20"/>
                <w:szCs w:val="20"/>
              </w:rPr>
            </w:pPr>
            <w:r>
              <w:rPr>
                <w:rFonts w:ascii="Arial" w:hAnsi="Arial" w:cs="Arial"/>
                <w:sz w:val="20"/>
                <w:szCs w:val="20"/>
              </w:rPr>
              <w:t>podać zasady wykonywania połączeń elektrycznych w układach automatyki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elementy elektryczne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przewody i kable do wykonania instalacji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zastosować zasady w trakcie montażu elektrycznego</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obróbkę ręczną części urządzeń automatyki</w:t>
            </w:r>
          </w:p>
          <w:p w:rsidR="00A53BFD" w:rsidRPr="00171635" w:rsidRDefault="00A53BFD" w:rsidP="00A53BFD">
            <w:pPr>
              <w:numPr>
                <w:ilvl w:val="0"/>
                <w:numId w:val="9"/>
              </w:numPr>
              <w:ind w:left="432"/>
              <w:rPr>
                <w:rFonts w:ascii="Arial" w:hAnsi="Arial" w:cs="Arial"/>
                <w:sz w:val="20"/>
                <w:szCs w:val="20"/>
              </w:rPr>
            </w:pPr>
            <w:r>
              <w:rPr>
                <w:rFonts w:ascii="Arial" w:hAnsi="Arial" w:cs="Arial"/>
                <w:sz w:val="20"/>
                <w:szCs w:val="20"/>
              </w:rPr>
              <w:t>wykonać dokumentację powykonawczą</w:t>
            </w:r>
          </w:p>
        </w:tc>
        <w:tc>
          <w:tcPr>
            <w:tcW w:w="376" w:type="pct"/>
          </w:tcPr>
          <w:p w:rsidR="00A53BFD" w:rsidRPr="000964E0" w:rsidRDefault="00A53BFD" w:rsidP="0020750C">
            <w:pPr>
              <w:rPr>
                <w:rFonts w:ascii="Arial" w:hAnsi="Arial" w:cs="Arial"/>
                <w:sz w:val="20"/>
                <w:szCs w:val="20"/>
              </w:rPr>
            </w:pPr>
          </w:p>
        </w:tc>
      </w:tr>
      <w:tr w:rsidR="00A53BFD" w:rsidRPr="000964E0" w:rsidTr="0020750C">
        <w:tc>
          <w:tcPr>
            <w:tcW w:w="704" w:type="pct"/>
            <w:vMerge/>
          </w:tcPr>
          <w:p w:rsidR="00A53BFD" w:rsidRDefault="00A53BFD" w:rsidP="0020750C">
            <w:pPr>
              <w:rPr>
                <w:rFonts w:ascii="Arial" w:hAnsi="Arial" w:cs="Arial"/>
                <w:sz w:val="20"/>
                <w:szCs w:val="20"/>
              </w:rPr>
            </w:pPr>
          </w:p>
        </w:tc>
        <w:tc>
          <w:tcPr>
            <w:tcW w:w="921" w:type="pct"/>
          </w:tcPr>
          <w:p w:rsidR="00A53BFD" w:rsidRDefault="00A53BFD" w:rsidP="0020750C">
            <w:pPr>
              <w:rPr>
                <w:rFonts w:ascii="Arial" w:hAnsi="Arial" w:cs="Arial"/>
                <w:sz w:val="20"/>
                <w:szCs w:val="20"/>
              </w:rPr>
            </w:pPr>
            <w:r>
              <w:rPr>
                <w:rFonts w:ascii="Arial" w:hAnsi="Arial" w:cs="Arial"/>
                <w:sz w:val="20"/>
                <w:szCs w:val="20"/>
              </w:rPr>
              <w:t>6. Montaż elementów elektrycznych w układach automatyki</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narzędzia do montażu elementów elektrycznych w układach automatyki pneumatycznych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zasady posługiwania się narzędziami do montażu elementów elektrycznych w układach automatyki hydraulicznych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opisać zasadę działania narzędzi do montażu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wymienić czynności związane z montażem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przygotować osprzęt elektroinstalacyjny do montażu</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podać metody pomiaru parametrów elektrycznych kabli i przewodów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przyrządy doi pomiaru rezystancji izolacji kabli i przewodów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dobrać przyrządy do pomiaru ciągłości obwodu elektryczne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lastRenderedPageBreak/>
              <w:t>wykazywać się kreatywnością i otwartością na zmiany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planować działania i zarządzać czasem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aktualizować wiedzę i doskonalić umiejętności zawodowe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określać jakość wykonania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motywacji do pracy</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komunikować się z współpracownikami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zastosować zasady dotyczące posługiwania się narzędziami do montażu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narzędzia do montażu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plan montażu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wyznaczyć trasy kablowe na podstawie dokumentacji technicznej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zamontować osprzęt elektroinstalacyjny</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montaż 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posługiwać się dokumentacja techniczna podczas montażu </w:t>
            </w:r>
            <w:r>
              <w:rPr>
                <w:rFonts w:ascii="Arial" w:hAnsi="Arial" w:cs="Arial"/>
                <w:sz w:val="20"/>
                <w:szCs w:val="20"/>
              </w:rPr>
              <w:lastRenderedPageBreak/>
              <w:t>elementów elektrycznych w układach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metodę pomiaru parametrów elektrycznych kabli i przewodów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pomiary rezystancji izolacji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pomiary ciągłości obwodu elektrycznego</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sprawdzić zgodność wykonanych elektrycznych połączeń elementów i urządzeń z dokumentacją techniczną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 wykonać obróbkę ręczną części urządzeń automatyki</w:t>
            </w:r>
          </w:p>
          <w:p w:rsidR="00A53BFD" w:rsidRPr="00CA3788" w:rsidRDefault="00A53BFD" w:rsidP="00A53BFD">
            <w:pPr>
              <w:numPr>
                <w:ilvl w:val="0"/>
                <w:numId w:val="9"/>
              </w:numPr>
              <w:ind w:left="432"/>
              <w:rPr>
                <w:rFonts w:ascii="Arial" w:hAnsi="Arial" w:cs="Arial"/>
                <w:sz w:val="20"/>
                <w:szCs w:val="20"/>
              </w:rPr>
            </w:pPr>
            <w:r>
              <w:rPr>
                <w:rFonts w:ascii="Arial" w:hAnsi="Arial" w:cs="Arial"/>
                <w:sz w:val="20"/>
                <w:szCs w:val="20"/>
              </w:rPr>
              <w:t>wykonać dokumentację powykonawczą</w:t>
            </w:r>
          </w:p>
        </w:tc>
        <w:tc>
          <w:tcPr>
            <w:tcW w:w="376" w:type="pct"/>
          </w:tcPr>
          <w:p w:rsidR="00A53BFD" w:rsidRPr="000964E0" w:rsidRDefault="00A53BFD" w:rsidP="0020750C">
            <w:pPr>
              <w:rPr>
                <w:rFonts w:ascii="Arial" w:hAnsi="Arial" w:cs="Arial"/>
                <w:sz w:val="20"/>
                <w:szCs w:val="20"/>
              </w:rPr>
            </w:pPr>
          </w:p>
        </w:tc>
      </w:tr>
      <w:tr w:rsidR="00A53BFD" w:rsidRPr="000964E0" w:rsidTr="0020750C">
        <w:tc>
          <w:tcPr>
            <w:tcW w:w="704" w:type="pct"/>
            <w:vMerge w:val="restart"/>
          </w:tcPr>
          <w:p w:rsidR="00A53BFD" w:rsidRPr="000964E0" w:rsidRDefault="00A53BFD" w:rsidP="0020750C">
            <w:pPr>
              <w:rPr>
                <w:rFonts w:ascii="Arial" w:hAnsi="Arial" w:cs="Arial"/>
                <w:sz w:val="20"/>
                <w:szCs w:val="20"/>
              </w:rPr>
            </w:pPr>
            <w:r w:rsidRPr="000964E0">
              <w:rPr>
                <w:rFonts w:ascii="Arial" w:hAnsi="Arial" w:cs="Arial"/>
                <w:sz w:val="20"/>
                <w:szCs w:val="20"/>
              </w:rPr>
              <w:t>I</w:t>
            </w:r>
            <w:r>
              <w:rPr>
                <w:rFonts w:ascii="Arial" w:hAnsi="Arial" w:cs="Arial"/>
                <w:sz w:val="20"/>
                <w:szCs w:val="20"/>
              </w:rPr>
              <w:t>. Obsługiwanie  układów automatyki przemysłowej w rzeczywistych warunkach pracy</w:t>
            </w:r>
          </w:p>
        </w:tc>
        <w:tc>
          <w:tcPr>
            <w:tcW w:w="921" w:type="pct"/>
          </w:tcPr>
          <w:p w:rsidR="00A53BFD" w:rsidRPr="000964E0" w:rsidRDefault="00A53BFD" w:rsidP="0020750C">
            <w:pPr>
              <w:rPr>
                <w:rFonts w:ascii="Arial" w:hAnsi="Arial" w:cs="Arial"/>
                <w:sz w:val="20"/>
                <w:szCs w:val="20"/>
              </w:rPr>
            </w:pPr>
            <w:r>
              <w:rPr>
                <w:rFonts w:ascii="Arial" w:hAnsi="Arial" w:cs="Arial"/>
                <w:sz w:val="20"/>
                <w:szCs w:val="20"/>
              </w:rPr>
              <w:t>1. Obsługiwanie układów elektrycznych automatyki przemysłowej</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odczytywać z dokumentacji technicznej parametry konfiguracji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wymieniać czynności wykonywane przy uruchamianiu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opisać procedurę testu funkcjonalnego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wskazywać metody przeprowadzania pomiarów sprawdzających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 xml:space="preserve">wymienić przyrządy pomiarowe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parametry pozwalające ocenić poprawność działania układu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rozpoznawać właściwe normy i procedury oceny zgodności podczas realizacji zadań zawodowych</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wykazywać się kreatywnością i otwartością na zmiany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planować działania i zarządzać czasem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aktualizować wiedzę i doskonalić umiejętności zawodowe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określać jakość wykonania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motywacji do pracy</w:t>
            </w:r>
          </w:p>
          <w:p w:rsidR="00A53BFD" w:rsidRPr="00807BD0" w:rsidRDefault="00A53BFD" w:rsidP="00A53BFD">
            <w:pPr>
              <w:numPr>
                <w:ilvl w:val="0"/>
                <w:numId w:val="9"/>
              </w:numPr>
              <w:ind w:left="432"/>
              <w:rPr>
                <w:rFonts w:ascii="Arial" w:hAnsi="Arial" w:cs="Arial"/>
                <w:sz w:val="20"/>
                <w:szCs w:val="20"/>
              </w:rPr>
            </w:pPr>
            <w:r>
              <w:rPr>
                <w:rFonts w:ascii="Arial" w:hAnsi="Arial" w:cs="Arial"/>
                <w:sz w:val="20"/>
                <w:szCs w:val="20"/>
              </w:rPr>
              <w:t>komunikować się z współpracownikami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parametryzować urządzenie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przeprowadzić test funkcjonalny</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sprawdzić konfigurację urządzenia zgodnie z dokumentacją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przyrządy pomiarowe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stosować zasady bezpiecznego użytkowania aparatury pomiarowej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odczytywać z dokumentacji technicznej parametry urządzeń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dobierać metody pomiarowe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dobierać przyrządy pomiarowe oraz aparaturę kontrolno-pomiarową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pomiary wielkości elektrycznych i nieelektrycznych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zweryfikować poprawność wykonania połączeń</w:t>
            </w:r>
          </w:p>
          <w:p w:rsidR="00A53BFD" w:rsidRPr="000964E0" w:rsidRDefault="00A53BFD" w:rsidP="00A53BFD">
            <w:pPr>
              <w:numPr>
                <w:ilvl w:val="0"/>
                <w:numId w:val="9"/>
              </w:numPr>
              <w:ind w:left="432"/>
              <w:rPr>
                <w:rFonts w:ascii="Arial" w:hAnsi="Arial" w:cs="Arial"/>
                <w:sz w:val="20"/>
                <w:szCs w:val="20"/>
              </w:rPr>
            </w:pPr>
            <w:r>
              <w:rPr>
                <w:rFonts w:ascii="Arial" w:hAnsi="Arial" w:cs="Arial"/>
                <w:sz w:val="20"/>
                <w:szCs w:val="20"/>
              </w:rPr>
              <w:t>ocenić poprawność działania układu</w:t>
            </w:r>
          </w:p>
        </w:tc>
        <w:tc>
          <w:tcPr>
            <w:tcW w:w="376" w:type="pct"/>
          </w:tcPr>
          <w:p w:rsidR="00A53BFD" w:rsidRPr="000964E0" w:rsidRDefault="00A53BFD" w:rsidP="0020750C">
            <w:pPr>
              <w:rPr>
                <w:rFonts w:ascii="Arial" w:hAnsi="Arial" w:cs="Arial"/>
                <w:sz w:val="20"/>
                <w:szCs w:val="20"/>
              </w:rPr>
            </w:pPr>
          </w:p>
        </w:tc>
      </w:tr>
      <w:tr w:rsidR="00A53BFD" w:rsidRPr="000964E0" w:rsidTr="0020750C">
        <w:trPr>
          <w:trHeight w:val="2800"/>
        </w:trPr>
        <w:tc>
          <w:tcPr>
            <w:tcW w:w="704" w:type="pct"/>
            <w:vMerge/>
          </w:tcPr>
          <w:p w:rsidR="00A53BFD" w:rsidRPr="000964E0" w:rsidRDefault="00A53BFD" w:rsidP="0020750C">
            <w:pPr>
              <w:rPr>
                <w:rFonts w:ascii="Arial" w:hAnsi="Arial" w:cs="Arial"/>
                <w:sz w:val="20"/>
                <w:szCs w:val="20"/>
              </w:rPr>
            </w:pPr>
          </w:p>
        </w:tc>
        <w:tc>
          <w:tcPr>
            <w:tcW w:w="921" w:type="pct"/>
          </w:tcPr>
          <w:p w:rsidR="00A53BFD" w:rsidRPr="000964E0" w:rsidRDefault="00A53BFD" w:rsidP="0020750C">
            <w:pPr>
              <w:rPr>
                <w:rFonts w:ascii="Arial" w:hAnsi="Arial" w:cs="Arial"/>
                <w:sz w:val="20"/>
                <w:szCs w:val="20"/>
              </w:rPr>
            </w:pPr>
            <w:r>
              <w:rPr>
                <w:rFonts w:ascii="Arial" w:hAnsi="Arial" w:cs="Arial"/>
                <w:sz w:val="20"/>
                <w:szCs w:val="20"/>
              </w:rPr>
              <w:t>2. Obsługiwanie układów pneumatycznych i elektropneumatycznych urządzeń automatyki</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odczytywać z dokumentacji technicznej parametry konfiguracji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wymieniać czynności wykonywane przy uruchamianiu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opisać procedurę testu funkcjonalnego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wskazywać metody przeprowadzania pomiarów sprawdzających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przyrządy pomiarowe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parametry pozwalające ocenić poprawność działania układu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rozpoznawać właściwe normy i procedury oceny zgodności podczas realizacji zadań zawodowych</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wykazywać się kreatywnością i otwartością na zmiany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planować działania i zarządzać czasem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aktualizować wiedzę i doskonalić umiejętności zawodowe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lastRenderedPageBreak/>
              <w:t>określać jakość wykonania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motywacji do pracy</w:t>
            </w:r>
          </w:p>
          <w:p w:rsidR="00A53BFD" w:rsidRPr="00807BD0" w:rsidRDefault="00A53BFD" w:rsidP="00A53BFD">
            <w:pPr>
              <w:numPr>
                <w:ilvl w:val="0"/>
                <w:numId w:val="9"/>
              </w:numPr>
              <w:ind w:left="432"/>
              <w:rPr>
                <w:rFonts w:ascii="Arial" w:hAnsi="Arial" w:cs="Arial"/>
                <w:sz w:val="20"/>
                <w:szCs w:val="20"/>
              </w:rPr>
            </w:pPr>
            <w:r>
              <w:rPr>
                <w:rFonts w:ascii="Arial" w:hAnsi="Arial" w:cs="Arial"/>
                <w:sz w:val="20"/>
                <w:szCs w:val="20"/>
              </w:rPr>
              <w:t>komunikować się z współpracownikami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parametryzować urządzenie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przeprowadzić test funkcjonalny</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sprawdzić konfigurację urządzenia zgodnie z dokumentacją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przyrządy pomiarowe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stosować zasady bezpiecznego użytkowania aparatury pomiarowej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odczytywać z dokumentacji technicznej parametry urządzeń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dobierać metody pomiarowe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dobierać przyrządy pomiarowe oraz aparaturę kontrolno-pomiarową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pomiary wielkości elektrycznych i nieelektrycznych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zweryfikować poprawność wykonania połączeń</w:t>
            </w:r>
          </w:p>
          <w:p w:rsidR="00A53BFD" w:rsidRPr="000964E0" w:rsidRDefault="00A53BFD" w:rsidP="00A53BFD">
            <w:pPr>
              <w:numPr>
                <w:ilvl w:val="0"/>
                <w:numId w:val="9"/>
              </w:numPr>
              <w:ind w:left="432"/>
              <w:rPr>
                <w:rFonts w:ascii="Arial" w:hAnsi="Arial" w:cs="Arial"/>
                <w:sz w:val="20"/>
                <w:szCs w:val="20"/>
              </w:rPr>
            </w:pPr>
            <w:r>
              <w:rPr>
                <w:rFonts w:ascii="Arial" w:hAnsi="Arial" w:cs="Arial"/>
                <w:sz w:val="20"/>
                <w:szCs w:val="20"/>
              </w:rPr>
              <w:t>ocenić poprawność działania układu</w:t>
            </w:r>
          </w:p>
        </w:tc>
        <w:tc>
          <w:tcPr>
            <w:tcW w:w="376" w:type="pct"/>
          </w:tcPr>
          <w:p w:rsidR="00A53BFD" w:rsidRPr="000964E0" w:rsidRDefault="00A53BFD" w:rsidP="0020750C">
            <w:pPr>
              <w:rPr>
                <w:rFonts w:ascii="Arial" w:hAnsi="Arial" w:cs="Arial"/>
                <w:sz w:val="20"/>
                <w:szCs w:val="20"/>
              </w:rPr>
            </w:pPr>
          </w:p>
        </w:tc>
      </w:tr>
      <w:tr w:rsidR="00A53BFD" w:rsidRPr="000964E0" w:rsidTr="0020750C">
        <w:trPr>
          <w:trHeight w:val="2800"/>
        </w:trPr>
        <w:tc>
          <w:tcPr>
            <w:tcW w:w="704" w:type="pct"/>
            <w:vMerge/>
          </w:tcPr>
          <w:p w:rsidR="00A53BFD" w:rsidRPr="000964E0" w:rsidRDefault="00A53BFD" w:rsidP="0020750C">
            <w:pPr>
              <w:rPr>
                <w:rFonts w:ascii="Arial" w:hAnsi="Arial" w:cs="Arial"/>
                <w:sz w:val="20"/>
                <w:szCs w:val="20"/>
              </w:rPr>
            </w:pPr>
          </w:p>
        </w:tc>
        <w:tc>
          <w:tcPr>
            <w:tcW w:w="921" w:type="pct"/>
          </w:tcPr>
          <w:p w:rsidR="00A53BFD" w:rsidRDefault="00A53BFD" w:rsidP="0020750C">
            <w:pPr>
              <w:rPr>
                <w:rFonts w:ascii="Arial" w:hAnsi="Arial" w:cs="Arial"/>
                <w:sz w:val="20"/>
                <w:szCs w:val="20"/>
              </w:rPr>
            </w:pPr>
            <w:r>
              <w:rPr>
                <w:rFonts w:ascii="Arial" w:hAnsi="Arial" w:cs="Arial"/>
                <w:sz w:val="20"/>
                <w:szCs w:val="20"/>
              </w:rPr>
              <w:t>3. Obsługiwanie układów hydraulicznych i elektrohydraulicznych urządzeń automatyki</w:t>
            </w:r>
          </w:p>
        </w:tc>
        <w:tc>
          <w:tcPr>
            <w:tcW w:w="307" w:type="pct"/>
          </w:tcPr>
          <w:p w:rsidR="00A53BFD" w:rsidRPr="000964E0" w:rsidRDefault="00A53BFD" w:rsidP="0020750C">
            <w:pPr>
              <w:jc w:val="center"/>
              <w:rPr>
                <w:rFonts w:ascii="Arial" w:hAnsi="Arial" w:cs="Arial"/>
                <w:sz w:val="20"/>
                <w:szCs w:val="20"/>
              </w:rPr>
            </w:pPr>
          </w:p>
        </w:tc>
        <w:tc>
          <w:tcPr>
            <w:tcW w:w="1432" w:type="pct"/>
          </w:tcPr>
          <w:p w:rsidR="00A53BFD" w:rsidRDefault="00A53BFD" w:rsidP="00A53BFD">
            <w:pPr>
              <w:numPr>
                <w:ilvl w:val="0"/>
                <w:numId w:val="9"/>
              </w:numPr>
              <w:ind w:left="432"/>
              <w:rPr>
                <w:rFonts w:ascii="Arial" w:hAnsi="Arial" w:cs="Arial"/>
                <w:sz w:val="20"/>
                <w:szCs w:val="20"/>
              </w:rPr>
            </w:pPr>
            <w:r>
              <w:rPr>
                <w:rFonts w:ascii="Arial" w:hAnsi="Arial" w:cs="Arial"/>
                <w:sz w:val="20"/>
                <w:szCs w:val="20"/>
              </w:rPr>
              <w:t>odczytywać z dokumentacji technicznej parametry konfiguracji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wymieniać czynności wykonywane przy uruchamianiu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opisać procedurę testu funkcjonalnego elementów</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wskazywać metody przeprowadzania pomiarów sprawdzających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przyrządy pomiarowe </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 xml:space="preserve">wymienić parametry pozwalające ocenić poprawność działania układu </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rozpoznawać właściwe normy i procedury oceny zgodności podczas realizacji zadań zawodowych</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zasady kultury i etyki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wykazywać się kreatywnością i otwartością na zmiany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planować działania i zarządzać czasem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przewidywać skutki podejmowanych działań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oceniać skutki wprowadzania zmian</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techniki radzenia sobie ze stresem</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lastRenderedPageBreak/>
              <w:t>aktualizować wiedzę i doskonalić umiejętności zawodowe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przestrzegać tajemnicy zawodowej</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negocjować warunki porozumień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zasady komunikacji</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i techniki rozwiązywania problemów</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współpracować w zespole</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organizować pracę zespołu w celu wykonywania określonych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kierować wykonaniem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określać jakość wykonania przydzielonych zadań</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 xml:space="preserve">wprowadzać </w:t>
            </w:r>
            <w:r w:rsidRPr="00E52198">
              <w:rPr>
                <w:rFonts w:ascii="Arial" w:hAnsi="Arial" w:cs="Arial"/>
                <w:sz w:val="20"/>
                <w:szCs w:val="20"/>
              </w:rPr>
              <w:t>rozwiązania techniczne i organizacyjne w</w:t>
            </w:r>
            <w:r>
              <w:rPr>
                <w:rFonts w:ascii="Arial" w:hAnsi="Arial" w:cs="Arial"/>
                <w:sz w:val="20"/>
                <w:szCs w:val="20"/>
              </w:rPr>
              <w:t>pływające na poprawę warunków i </w:t>
            </w:r>
            <w:r w:rsidRPr="00E52198">
              <w:rPr>
                <w:rFonts w:ascii="Arial" w:hAnsi="Arial" w:cs="Arial"/>
                <w:sz w:val="20"/>
                <w:szCs w:val="20"/>
              </w:rPr>
              <w:t>jakość pracy</w:t>
            </w:r>
          </w:p>
          <w:p w:rsidR="00A53BFD" w:rsidRDefault="00A53BFD" w:rsidP="00A53BFD">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32"/>
              <w:rPr>
                <w:rFonts w:ascii="Arial" w:hAnsi="Arial" w:cs="Arial"/>
                <w:sz w:val="20"/>
                <w:szCs w:val="20"/>
              </w:rPr>
            </w:pPr>
            <w:r>
              <w:rPr>
                <w:rFonts w:ascii="Arial" w:hAnsi="Arial" w:cs="Arial"/>
                <w:sz w:val="20"/>
                <w:szCs w:val="20"/>
              </w:rPr>
              <w:t>stosować metody motywacji do pracy</w:t>
            </w:r>
          </w:p>
          <w:p w:rsidR="00A53BFD" w:rsidRPr="00807BD0" w:rsidRDefault="00A53BFD" w:rsidP="00A53BFD">
            <w:pPr>
              <w:numPr>
                <w:ilvl w:val="0"/>
                <w:numId w:val="9"/>
              </w:numPr>
              <w:ind w:left="432"/>
              <w:rPr>
                <w:rFonts w:ascii="Arial" w:hAnsi="Arial" w:cs="Arial"/>
                <w:sz w:val="20"/>
                <w:szCs w:val="20"/>
              </w:rPr>
            </w:pPr>
            <w:r>
              <w:rPr>
                <w:rFonts w:ascii="Arial" w:hAnsi="Arial" w:cs="Arial"/>
                <w:sz w:val="20"/>
                <w:szCs w:val="20"/>
              </w:rPr>
              <w:t>komunikować się z współpracownikami</w:t>
            </w:r>
          </w:p>
        </w:tc>
        <w:tc>
          <w:tcPr>
            <w:tcW w:w="1260" w:type="pct"/>
            <w:gridSpan w:val="2"/>
          </w:tcPr>
          <w:p w:rsidR="00A53BFD" w:rsidRDefault="00A53BFD" w:rsidP="00A53BFD">
            <w:pPr>
              <w:numPr>
                <w:ilvl w:val="0"/>
                <w:numId w:val="9"/>
              </w:numPr>
              <w:ind w:left="432"/>
              <w:rPr>
                <w:rFonts w:ascii="Arial" w:hAnsi="Arial" w:cs="Arial"/>
                <w:sz w:val="20"/>
                <w:szCs w:val="20"/>
              </w:rPr>
            </w:pPr>
            <w:r>
              <w:rPr>
                <w:rFonts w:ascii="Arial" w:hAnsi="Arial" w:cs="Arial"/>
                <w:sz w:val="20"/>
                <w:szCs w:val="20"/>
              </w:rPr>
              <w:lastRenderedPageBreak/>
              <w:t>parametryzować urządzenie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przeprowadzić test funkcjonalny</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sprawdzić konfigurację urządzenia zgodnie z dokumentacją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dobrać przyrządy pomiarowe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stosować zasady bezpiecznego użytkowania aparatury pomiarowej</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odczytywać z dokumentacji technicznej parametry urządzeń automatyki</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dobierać metody pomiarowe</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dobierać przyrządy pomiarowe oraz aparaturę kontrolno-pomiarową</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wykonać pomiary wielkości elektrycznych i nieelektrycznych</w:t>
            </w:r>
          </w:p>
          <w:p w:rsidR="00A53BFD" w:rsidRDefault="00A53BFD" w:rsidP="00A53BFD">
            <w:pPr>
              <w:numPr>
                <w:ilvl w:val="0"/>
                <w:numId w:val="9"/>
              </w:numPr>
              <w:ind w:left="432"/>
              <w:rPr>
                <w:rFonts w:ascii="Arial" w:hAnsi="Arial" w:cs="Arial"/>
                <w:sz w:val="20"/>
                <w:szCs w:val="20"/>
              </w:rPr>
            </w:pPr>
            <w:r>
              <w:rPr>
                <w:rFonts w:ascii="Arial" w:hAnsi="Arial" w:cs="Arial"/>
                <w:sz w:val="20"/>
                <w:szCs w:val="20"/>
              </w:rPr>
              <w:t>zweryfikować poprawność wykonania połączeń</w:t>
            </w:r>
          </w:p>
          <w:p w:rsidR="00A53BFD" w:rsidRPr="000964E0" w:rsidRDefault="00A53BFD" w:rsidP="00A53BFD">
            <w:pPr>
              <w:numPr>
                <w:ilvl w:val="0"/>
                <w:numId w:val="9"/>
              </w:numPr>
              <w:ind w:left="432"/>
              <w:rPr>
                <w:rFonts w:ascii="Arial" w:hAnsi="Arial" w:cs="Arial"/>
                <w:sz w:val="20"/>
                <w:szCs w:val="20"/>
              </w:rPr>
            </w:pPr>
            <w:r>
              <w:rPr>
                <w:rFonts w:ascii="Arial" w:hAnsi="Arial" w:cs="Arial"/>
                <w:sz w:val="20"/>
                <w:szCs w:val="20"/>
              </w:rPr>
              <w:t>ocenić poprawność działania układu</w:t>
            </w:r>
          </w:p>
        </w:tc>
        <w:tc>
          <w:tcPr>
            <w:tcW w:w="376" w:type="pct"/>
          </w:tcPr>
          <w:p w:rsidR="00A53BFD" w:rsidRPr="000964E0" w:rsidRDefault="00A53BFD" w:rsidP="0020750C">
            <w:pPr>
              <w:rPr>
                <w:rFonts w:ascii="Arial" w:hAnsi="Arial" w:cs="Arial"/>
                <w:sz w:val="20"/>
                <w:szCs w:val="20"/>
              </w:rPr>
            </w:pPr>
          </w:p>
        </w:tc>
      </w:tr>
      <w:tr w:rsidR="00A53BFD" w:rsidRPr="000964E0" w:rsidTr="0020750C">
        <w:trPr>
          <w:trHeight w:val="162"/>
        </w:trPr>
        <w:tc>
          <w:tcPr>
            <w:tcW w:w="1625" w:type="pct"/>
            <w:gridSpan w:val="2"/>
          </w:tcPr>
          <w:p w:rsidR="00A53BFD" w:rsidRPr="00487381" w:rsidRDefault="00A53BFD" w:rsidP="0020750C">
            <w:pPr>
              <w:rPr>
                <w:rFonts w:ascii="Arial" w:hAnsi="Arial" w:cs="Arial"/>
                <w:b/>
                <w:sz w:val="20"/>
                <w:szCs w:val="20"/>
              </w:rPr>
            </w:pPr>
            <w:r w:rsidRPr="00487381">
              <w:rPr>
                <w:rFonts w:ascii="Arial" w:hAnsi="Arial" w:cs="Arial"/>
                <w:b/>
                <w:sz w:val="20"/>
                <w:szCs w:val="20"/>
              </w:rPr>
              <w:t>Razem</w:t>
            </w:r>
          </w:p>
        </w:tc>
        <w:tc>
          <w:tcPr>
            <w:tcW w:w="307" w:type="pct"/>
          </w:tcPr>
          <w:p w:rsidR="00A53BFD" w:rsidRPr="00487381" w:rsidRDefault="00A53BFD" w:rsidP="0020750C">
            <w:pPr>
              <w:jc w:val="center"/>
              <w:rPr>
                <w:rFonts w:ascii="Arial" w:hAnsi="Arial" w:cs="Arial"/>
                <w:b/>
                <w:sz w:val="20"/>
                <w:szCs w:val="20"/>
              </w:rPr>
            </w:pPr>
          </w:p>
        </w:tc>
        <w:tc>
          <w:tcPr>
            <w:tcW w:w="1432" w:type="pct"/>
          </w:tcPr>
          <w:p w:rsidR="00A53BFD" w:rsidRDefault="00A53BFD" w:rsidP="0020750C">
            <w:pPr>
              <w:rPr>
                <w:rFonts w:ascii="Arial" w:hAnsi="Arial" w:cs="Arial"/>
                <w:sz w:val="20"/>
                <w:szCs w:val="20"/>
              </w:rPr>
            </w:pPr>
          </w:p>
        </w:tc>
        <w:tc>
          <w:tcPr>
            <w:tcW w:w="1128" w:type="pct"/>
          </w:tcPr>
          <w:p w:rsidR="00A53BFD" w:rsidRDefault="00A53BFD" w:rsidP="0020750C">
            <w:pPr>
              <w:rPr>
                <w:rFonts w:ascii="Arial" w:hAnsi="Arial" w:cs="Arial"/>
                <w:sz w:val="20"/>
                <w:szCs w:val="20"/>
              </w:rPr>
            </w:pPr>
          </w:p>
        </w:tc>
        <w:tc>
          <w:tcPr>
            <w:tcW w:w="508" w:type="pct"/>
            <w:gridSpan w:val="2"/>
          </w:tcPr>
          <w:p w:rsidR="00A53BFD" w:rsidRPr="000964E0" w:rsidRDefault="00A53BFD" w:rsidP="0020750C">
            <w:pPr>
              <w:rPr>
                <w:rFonts w:ascii="Arial" w:hAnsi="Arial" w:cs="Arial"/>
                <w:sz w:val="20"/>
                <w:szCs w:val="20"/>
              </w:rPr>
            </w:pPr>
          </w:p>
        </w:tc>
      </w:tr>
    </w:tbl>
    <w:p w:rsidR="00A53BFD" w:rsidRPr="006353A7" w:rsidRDefault="00A53BFD" w:rsidP="00A53BFD">
      <w:pPr>
        <w:spacing w:line="276" w:lineRule="auto"/>
        <w:jc w:val="both"/>
        <w:rPr>
          <w:rFonts w:ascii="Arial" w:hAnsi="Arial" w:cs="Arial"/>
          <w:sz w:val="20"/>
          <w:szCs w:val="20"/>
        </w:rPr>
      </w:pPr>
      <w:r w:rsidRPr="006353A7">
        <w:rPr>
          <w:rFonts w:ascii="Arial" w:hAnsi="Arial" w:cs="Arial"/>
          <w:b/>
          <w:sz w:val="20"/>
          <w:szCs w:val="20"/>
        </w:rPr>
        <w:t>PROCEDURY OSIĄGANIA CELÓW KSZTAŁCENIA PRZEDMIOTU</w:t>
      </w:r>
    </w:p>
    <w:p w:rsidR="00A53BFD" w:rsidRPr="006353A7" w:rsidRDefault="00A53BFD" w:rsidP="00A53BFD">
      <w:pPr>
        <w:spacing w:line="276" w:lineRule="auto"/>
        <w:jc w:val="both"/>
        <w:rPr>
          <w:rFonts w:ascii="Arial" w:hAnsi="Arial" w:cs="Arial"/>
          <w:color w:val="auto"/>
          <w:sz w:val="20"/>
          <w:szCs w:val="20"/>
        </w:rPr>
      </w:pPr>
      <w:r w:rsidRPr="006353A7">
        <w:rPr>
          <w:rFonts w:ascii="Arial" w:hAnsi="Arial" w:cs="Arial"/>
          <w:color w:val="auto"/>
          <w:sz w:val="20"/>
          <w:szCs w:val="20"/>
        </w:rPr>
        <w:t>Warunkiem osiągania założonych efektów kształcenia w zakresie Praktyk</w:t>
      </w:r>
      <w:r>
        <w:rPr>
          <w:rFonts w:ascii="Arial" w:hAnsi="Arial" w:cs="Arial"/>
          <w:color w:val="auto"/>
          <w:sz w:val="20"/>
          <w:szCs w:val="20"/>
        </w:rPr>
        <w:t>i</w:t>
      </w:r>
      <w:r w:rsidRPr="006353A7">
        <w:rPr>
          <w:rFonts w:ascii="Arial" w:hAnsi="Arial" w:cs="Arial"/>
          <w:color w:val="auto"/>
          <w:sz w:val="20"/>
          <w:szCs w:val="20"/>
        </w:rPr>
        <w:t xml:space="preserve"> zawodow</w:t>
      </w:r>
      <w:r>
        <w:rPr>
          <w:rFonts w:ascii="Arial" w:hAnsi="Arial" w:cs="Arial"/>
          <w:color w:val="auto"/>
          <w:sz w:val="20"/>
          <w:szCs w:val="20"/>
        </w:rPr>
        <w:t>ej</w:t>
      </w:r>
      <w:r w:rsidRPr="006353A7">
        <w:rPr>
          <w:rFonts w:ascii="Arial" w:hAnsi="Arial" w:cs="Arial"/>
          <w:color w:val="auto"/>
          <w:sz w:val="20"/>
          <w:szCs w:val="20"/>
        </w:rPr>
        <w:t xml:space="preserve"> jest opracowanie odpowiednich dla danego zawodu procedur a w tym:</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6353A7">
        <w:rPr>
          <w:rFonts w:ascii="Arial" w:hAnsi="Arial" w:cs="Arial"/>
          <w:color w:val="auto"/>
          <w:sz w:val="20"/>
          <w:szCs w:val="20"/>
        </w:rPr>
        <w:t>zaplanowanie praktyk (wskazanie celów szczególnych jakie powinny zostać osiągnięte),</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6353A7">
        <w:rPr>
          <w:rFonts w:ascii="Arial" w:hAnsi="Arial" w:cs="Arial"/>
          <w:color w:val="auto"/>
          <w:sz w:val="20"/>
          <w:szCs w:val="20"/>
        </w:rPr>
        <w:t>wykorzystanie różnorodnych metod nauczania (szczególnie aktywizujących ucznia do pracy),</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6353A7">
        <w:rPr>
          <w:rFonts w:ascii="Arial" w:hAnsi="Arial" w:cs="Arial"/>
          <w:color w:val="auto"/>
          <w:sz w:val="20"/>
          <w:szCs w:val="20"/>
        </w:rPr>
        <w:t>dobór środków dydaktycznych do treści i celów nauczania,</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6353A7">
        <w:rPr>
          <w:rFonts w:ascii="Arial" w:hAnsi="Arial" w:cs="Arial"/>
          <w:color w:val="auto"/>
          <w:sz w:val="20"/>
          <w:szCs w:val="20"/>
        </w:rPr>
        <w:t>dobór formy pracy z uczniami – określenie ilości osób w grupie,</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6353A7">
        <w:rPr>
          <w:rFonts w:ascii="Arial" w:hAnsi="Arial" w:cs="Arial"/>
          <w:color w:val="auto"/>
          <w:sz w:val="20"/>
          <w:szCs w:val="20"/>
        </w:rPr>
        <w:t>systematyczne sprawdzanie wiedzy i umiejętności uczniów poprzez sprawdziany w formie testów praktycznych i innych form sprawdzania wiedzy i umiejętności w zależności od metody nauczania,</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6353A7">
        <w:rPr>
          <w:rFonts w:ascii="Arial" w:hAnsi="Arial" w:cs="Arial"/>
          <w:color w:val="auto"/>
          <w:sz w:val="20"/>
          <w:szCs w:val="20"/>
        </w:rPr>
        <w:t>stosowanie oceniania sumującego i kształtującego,</w:t>
      </w:r>
    </w:p>
    <w:p w:rsidR="00A53BFD" w:rsidRPr="006353A7" w:rsidRDefault="00A53BFD" w:rsidP="00A53BFD">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6353A7">
        <w:rPr>
          <w:rFonts w:ascii="Arial" w:hAnsi="Arial" w:cs="Arial"/>
          <w:color w:val="auto"/>
          <w:sz w:val="20"/>
          <w:szCs w:val="20"/>
        </w:rPr>
        <w:t>przeprowadzanie ewaluacji doboru treści nauczania do założonych celów, metod pracy, środków dydaktycznych, sposobów oceniania i informacji zwrotnej dla ucznia.</w:t>
      </w:r>
    </w:p>
    <w:p w:rsidR="00A53BFD" w:rsidRPr="006353A7" w:rsidRDefault="00A53BFD" w:rsidP="00A53BFD">
      <w:pPr>
        <w:spacing w:line="276" w:lineRule="auto"/>
        <w:jc w:val="both"/>
        <w:rPr>
          <w:rFonts w:ascii="Arial" w:hAnsi="Arial" w:cs="Arial"/>
          <w:color w:val="auto"/>
          <w:sz w:val="20"/>
          <w:szCs w:val="20"/>
        </w:rPr>
      </w:pPr>
    </w:p>
    <w:p w:rsidR="00A53BFD" w:rsidRPr="006353A7" w:rsidRDefault="00A53BFD" w:rsidP="00A53BFD">
      <w:pPr>
        <w:spacing w:line="276" w:lineRule="auto"/>
        <w:jc w:val="both"/>
        <w:rPr>
          <w:rFonts w:ascii="Arial" w:hAnsi="Arial" w:cs="Arial"/>
          <w:b/>
          <w:sz w:val="20"/>
          <w:szCs w:val="20"/>
        </w:rPr>
      </w:pPr>
      <w:r w:rsidRPr="006353A7">
        <w:rPr>
          <w:rFonts w:ascii="Arial" w:hAnsi="Arial" w:cs="Arial"/>
          <w:b/>
          <w:sz w:val="20"/>
          <w:szCs w:val="20"/>
        </w:rPr>
        <w:t>PROPONOWANE METODY SPRAWDZANIA OSIĄGNIĘĆ EDUKACYJNYCH UCZNIA</w:t>
      </w:r>
    </w:p>
    <w:p w:rsidR="00A53BFD" w:rsidRPr="006353A7" w:rsidRDefault="00A53BFD" w:rsidP="00A53BFD">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Prace indywidualne i zespołowe w formie referatów i opracowań wybranego zagadnienia;</w:t>
      </w:r>
    </w:p>
    <w:p w:rsidR="00A53BFD" w:rsidRPr="006353A7" w:rsidRDefault="00A53BFD" w:rsidP="00A53BFD">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Próba pracy na stanowisku z pełnym wyposażeniem;</w:t>
      </w:r>
    </w:p>
    <w:p w:rsidR="00A53BFD" w:rsidRPr="006353A7" w:rsidRDefault="00A53BFD" w:rsidP="00A53BFD">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lastRenderedPageBreak/>
        <w:t>Testy praktyczne nisko symulowane (w warunkach zbliżonych do oryginalnych);</w:t>
      </w:r>
    </w:p>
    <w:p w:rsidR="00A53BFD" w:rsidRPr="006353A7" w:rsidRDefault="00A53BFD" w:rsidP="00A53BFD">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 xml:space="preserve">Testy praktyczne wysoko symulowane (modele urządzeń, symulatory). </w:t>
      </w:r>
    </w:p>
    <w:p w:rsidR="00A53BFD" w:rsidRPr="006353A7" w:rsidRDefault="00A53BFD" w:rsidP="00A53BFD">
      <w:pPr>
        <w:spacing w:line="276" w:lineRule="auto"/>
        <w:jc w:val="both"/>
        <w:rPr>
          <w:rFonts w:ascii="Arial" w:hAnsi="Arial" w:cs="Arial"/>
          <w:b/>
          <w:sz w:val="20"/>
          <w:szCs w:val="20"/>
        </w:rPr>
      </w:pPr>
    </w:p>
    <w:p w:rsidR="00A53BFD" w:rsidRPr="006353A7" w:rsidRDefault="00A53BFD" w:rsidP="00A53BFD">
      <w:pPr>
        <w:rPr>
          <w:rFonts w:ascii="Arial" w:hAnsi="Arial" w:cs="Arial"/>
          <w:b/>
          <w:sz w:val="20"/>
          <w:szCs w:val="20"/>
        </w:rPr>
      </w:pPr>
      <w:r w:rsidRPr="006353A7">
        <w:rPr>
          <w:rFonts w:ascii="Arial" w:hAnsi="Arial" w:cs="Arial"/>
          <w:b/>
          <w:sz w:val="20"/>
          <w:szCs w:val="20"/>
        </w:rPr>
        <w:t>PROPONOWANE METODY EWALUACJI PRZEDMIOTU</w:t>
      </w:r>
    </w:p>
    <w:p w:rsidR="00A53BFD" w:rsidRPr="006353A7" w:rsidRDefault="00A53BFD" w:rsidP="00A53BFD">
      <w:pPr>
        <w:jc w:val="both"/>
        <w:rPr>
          <w:rFonts w:ascii="Arial" w:hAnsi="Arial" w:cs="Arial"/>
          <w:color w:val="auto"/>
          <w:sz w:val="20"/>
          <w:szCs w:val="20"/>
        </w:rPr>
      </w:pPr>
      <w:r w:rsidRPr="006353A7">
        <w:rPr>
          <w:rFonts w:ascii="Arial" w:hAnsi="Arial" w:cs="Arial"/>
          <w:color w:val="auto"/>
          <w:sz w:val="20"/>
          <w:szCs w:val="20"/>
        </w:rPr>
        <w:t>Dla Praktyk</w:t>
      </w:r>
      <w:r>
        <w:rPr>
          <w:rFonts w:ascii="Arial" w:hAnsi="Arial" w:cs="Arial"/>
          <w:color w:val="auto"/>
          <w:sz w:val="20"/>
          <w:szCs w:val="20"/>
        </w:rPr>
        <w:t>i</w:t>
      </w:r>
      <w:r w:rsidRPr="006353A7">
        <w:rPr>
          <w:rFonts w:ascii="Arial" w:hAnsi="Arial" w:cs="Arial"/>
          <w:color w:val="auto"/>
          <w:sz w:val="20"/>
          <w:szCs w:val="20"/>
        </w:rPr>
        <w:t xml:space="preserve"> zawodow</w:t>
      </w:r>
      <w:r>
        <w:rPr>
          <w:rFonts w:ascii="Arial" w:hAnsi="Arial" w:cs="Arial"/>
          <w:color w:val="auto"/>
          <w:sz w:val="20"/>
          <w:szCs w:val="20"/>
        </w:rPr>
        <w:t>ej,</w:t>
      </w:r>
      <w:r w:rsidRPr="006353A7">
        <w:rPr>
          <w:rFonts w:ascii="Arial" w:hAnsi="Arial" w:cs="Arial"/>
          <w:color w:val="auto"/>
          <w:sz w:val="20"/>
          <w:szCs w:val="20"/>
        </w:rPr>
        <w:t xml:space="preserve">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A53BFD" w:rsidRPr="006353A7" w:rsidRDefault="00A53BFD" w:rsidP="00A53BFD">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6353A7">
        <w:rPr>
          <w:rFonts w:ascii="Arial" w:hAnsi="Arial" w:cs="Arial"/>
          <w:color w:val="auto"/>
          <w:sz w:val="20"/>
          <w:szCs w:val="20"/>
        </w:rPr>
        <w:t>Pokaz z instruktażem,</w:t>
      </w:r>
    </w:p>
    <w:p w:rsidR="00A53BFD" w:rsidRPr="006353A7" w:rsidRDefault="00A53BFD" w:rsidP="00A53BFD">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6353A7">
        <w:rPr>
          <w:rFonts w:ascii="Arial" w:hAnsi="Arial" w:cs="Arial"/>
          <w:color w:val="auto"/>
          <w:sz w:val="20"/>
          <w:szCs w:val="20"/>
        </w:rPr>
        <w:t>Pokaz z objaśnieniem,</w:t>
      </w:r>
    </w:p>
    <w:p w:rsidR="00A53BFD" w:rsidRPr="006353A7" w:rsidRDefault="00A53BFD" w:rsidP="00A53BFD">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6353A7">
        <w:rPr>
          <w:rFonts w:ascii="Arial" w:hAnsi="Arial" w:cs="Arial"/>
          <w:color w:val="auto"/>
          <w:sz w:val="20"/>
          <w:szCs w:val="20"/>
        </w:rPr>
        <w:t>Ćwiczenia przedmiotowe,</w:t>
      </w:r>
    </w:p>
    <w:p w:rsidR="00A53BFD" w:rsidRPr="006353A7" w:rsidRDefault="00A53BFD" w:rsidP="00A53BFD">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6353A7">
        <w:rPr>
          <w:rFonts w:ascii="Arial" w:hAnsi="Arial" w:cs="Arial"/>
          <w:color w:val="auto"/>
          <w:sz w:val="20"/>
          <w:szCs w:val="20"/>
        </w:rPr>
        <w:t>Ćwiczenia produkcyjne,</w:t>
      </w:r>
    </w:p>
    <w:p w:rsidR="00A53BFD" w:rsidRPr="006353A7" w:rsidRDefault="00A53BFD" w:rsidP="00A53BFD">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6353A7">
        <w:rPr>
          <w:rFonts w:ascii="Arial" w:hAnsi="Arial" w:cs="Arial"/>
          <w:color w:val="auto"/>
          <w:sz w:val="20"/>
          <w:szCs w:val="20"/>
        </w:rPr>
        <w:t>Metoda projektów,</w:t>
      </w:r>
    </w:p>
    <w:p w:rsidR="00A53BFD" w:rsidRPr="006353A7" w:rsidRDefault="00A53BFD" w:rsidP="00A53BFD">
      <w:pPr>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Pr>
          <w:rFonts w:ascii="Arial" w:hAnsi="Arial" w:cs="Arial"/>
          <w:color w:val="auto"/>
          <w:sz w:val="20"/>
          <w:szCs w:val="20"/>
        </w:rPr>
        <w:t>Metoda przewodniego tekstu.</w:t>
      </w:r>
    </w:p>
    <w:p w:rsidR="00A53BFD" w:rsidRPr="006353A7" w:rsidRDefault="00A53BFD" w:rsidP="00A53BFD">
      <w:pPr>
        <w:jc w:val="both"/>
        <w:rPr>
          <w:rFonts w:ascii="Arial" w:hAnsi="Arial" w:cs="Arial"/>
          <w:color w:val="auto"/>
          <w:sz w:val="20"/>
          <w:szCs w:val="20"/>
        </w:rPr>
      </w:pPr>
      <w:r w:rsidRPr="006353A7">
        <w:rPr>
          <w:rFonts w:ascii="Arial" w:hAnsi="Arial" w:cs="Arial"/>
          <w:color w:val="auto"/>
          <w:sz w:val="20"/>
          <w:szCs w:val="20"/>
        </w:rPr>
        <w:t>W zakresie kształcenia zawodowego bardzo dobrze sprawdza się również nauczanie problemowe ze szczególnym uwzględnieniem metod aktywizujących:</w:t>
      </w:r>
    </w:p>
    <w:p w:rsidR="00A53BFD" w:rsidRPr="006353A7" w:rsidRDefault="00A53BFD" w:rsidP="00A53BFD">
      <w:pPr>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20"/>
          <w:szCs w:val="20"/>
        </w:rPr>
      </w:pPr>
      <w:r w:rsidRPr="006353A7">
        <w:rPr>
          <w:rFonts w:ascii="Arial" w:hAnsi="Arial" w:cs="Arial"/>
          <w:color w:val="auto"/>
          <w:sz w:val="20"/>
          <w:szCs w:val="20"/>
        </w:rPr>
        <w:t>Metoda przypadków,</w:t>
      </w:r>
    </w:p>
    <w:p w:rsidR="00A53BFD" w:rsidRPr="006353A7" w:rsidRDefault="00A53BFD" w:rsidP="00A53BFD">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Metoda sytuacyjna,</w:t>
      </w:r>
    </w:p>
    <w:p w:rsidR="00A53BFD" w:rsidRPr="006353A7" w:rsidRDefault="00A53BFD" w:rsidP="00A53BFD">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Inscenizacja,</w:t>
      </w:r>
    </w:p>
    <w:p w:rsidR="00A53BFD" w:rsidRPr="006353A7" w:rsidRDefault="00A53BFD" w:rsidP="00A53BFD">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Dyskusja dydaktyczna,</w:t>
      </w:r>
    </w:p>
    <w:p w:rsidR="00A53BFD" w:rsidRPr="006353A7" w:rsidRDefault="00A53BFD" w:rsidP="00A53BFD">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6353A7">
        <w:rPr>
          <w:rFonts w:ascii="Arial" w:hAnsi="Arial" w:cs="Arial"/>
          <w:color w:val="auto"/>
          <w:sz w:val="20"/>
          <w:szCs w:val="20"/>
        </w:rPr>
        <w:t>Gry dydaktyczne.</w:t>
      </w:r>
    </w:p>
    <w:p w:rsidR="00A53BFD" w:rsidRPr="006353A7" w:rsidRDefault="00A53BFD" w:rsidP="00A53BFD">
      <w:pPr>
        <w:rPr>
          <w:rFonts w:ascii="Arial" w:hAnsi="Arial" w:cs="Arial"/>
          <w:color w:val="auto"/>
          <w:sz w:val="20"/>
          <w:szCs w:val="20"/>
        </w:rPr>
      </w:pPr>
    </w:p>
    <w:p w:rsidR="00A53BFD" w:rsidRPr="006353A7" w:rsidRDefault="00A53BFD" w:rsidP="00A53BFD">
      <w:pPr>
        <w:spacing w:line="360" w:lineRule="auto"/>
        <w:jc w:val="both"/>
        <w:rPr>
          <w:rFonts w:ascii="Arial" w:hAnsi="Arial" w:cs="Arial"/>
          <w:b/>
          <w:bCs/>
          <w:sz w:val="20"/>
          <w:szCs w:val="20"/>
        </w:rPr>
      </w:pPr>
      <w:r w:rsidRPr="006353A7">
        <w:rPr>
          <w:rFonts w:ascii="Arial" w:hAnsi="Arial" w:cs="Arial"/>
          <w:b/>
          <w:bCs/>
          <w:sz w:val="20"/>
          <w:szCs w:val="20"/>
        </w:rPr>
        <w:t>EWALUACJA PRZEDMIOTU</w:t>
      </w:r>
    </w:p>
    <w:p w:rsidR="00A53BFD" w:rsidRDefault="00A53BFD" w:rsidP="00A53BFD">
      <w:pPr>
        <w:spacing w:line="276" w:lineRule="auto"/>
        <w:jc w:val="both"/>
        <w:rPr>
          <w:rFonts w:ascii="Arial" w:hAnsi="Arial" w:cs="Arial"/>
          <w:sz w:val="20"/>
          <w:szCs w:val="20"/>
        </w:rPr>
      </w:pPr>
      <w:r w:rsidRPr="00D71AB8">
        <w:rPr>
          <w:rFonts w:ascii="Arial" w:hAnsi="Arial" w:cs="Arial"/>
          <w:sz w:val="20"/>
          <w:szCs w:val="20"/>
        </w:rPr>
        <w:t xml:space="preserve">Strategia przeprowadzanej ewaluacji będzie polegała na </w:t>
      </w:r>
      <w:r>
        <w:rPr>
          <w:rFonts w:ascii="Arial" w:hAnsi="Arial" w:cs="Arial"/>
          <w:sz w:val="20"/>
          <w:szCs w:val="20"/>
        </w:rPr>
        <w:t>analizie opinii na temat uczniów realizujących praktykę</w:t>
      </w:r>
      <w:r w:rsidRPr="00D71AB8">
        <w:rPr>
          <w:rFonts w:ascii="Arial" w:hAnsi="Arial" w:cs="Arial"/>
          <w:sz w:val="20"/>
          <w:szCs w:val="20"/>
        </w:rPr>
        <w:t>. Zebrane dane zostan</w:t>
      </w:r>
      <w:r>
        <w:rPr>
          <w:rFonts w:ascii="Arial" w:hAnsi="Arial" w:cs="Arial"/>
          <w:sz w:val="20"/>
          <w:szCs w:val="20"/>
        </w:rPr>
        <w:t xml:space="preserve">ą poddane analizie jakościowej. </w:t>
      </w:r>
      <w:r w:rsidRPr="00D71AB8">
        <w:rPr>
          <w:rFonts w:ascii="Arial" w:hAnsi="Arial" w:cs="Arial"/>
          <w:sz w:val="20"/>
          <w:szCs w:val="20"/>
        </w:rPr>
        <w:t>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rsidR="00A53BFD" w:rsidRPr="006353A7" w:rsidRDefault="00A53BFD" w:rsidP="00A53BFD">
      <w:pPr>
        <w:jc w:val="both"/>
        <w:rPr>
          <w:rFonts w:ascii="Arial" w:hAnsi="Arial" w:cs="Arial"/>
          <w:bCs/>
          <w:sz w:val="20"/>
          <w:szCs w:val="20"/>
        </w:rPr>
      </w:pPr>
      <w:r w:rsidRPr="006353A7">
        <w:rPr>
          <w:rFonts w:ascii="Arial" w:hAnsi="Arial" w:cs="Arial"/>
          <w:bCs/>
          <w:sz w:val="20"/>
          <w:szCs w:val="20"/>
        </w:rPr>
        <w:t xml:space="preserve">Kluczowe umiejętności podlegające ewaluacji w ramach </w:t>
      </w:r>
      <w:r>
        <w:rPr>
          <w:rFonts w:ascii="Arial" w:hAnsi="Arial" w:cs="Arial"/>
          <w:bCs/>
          <w:sz w:val="20"/>
          <w:szCs w:val="20"/>
        </w:rPr>
        <w:t>Praktyki</w:t>
      </w:r>
      <w:r w:rsidRPr="006353A7">
        <w:rPr>
          <w:rFonts w:ascii="Arial" w:hAnsi="Arial" w:cs="Arial"/>
          <w:bCs/>
          <w:sz w:val="20"/>
          <w:szCs w:val="20"/>
        </w:rPr>
        <w:t xml:space="preserve"> zawodow</w:t>
      </w:r>
      <w:r>
        <w:rPr>
          <w:rFonts w:ascii="Arial" w:hAnsi="Arial" w:cs="Arial"/>
          <w:bCs/>
          <w:sz w:val="20"/>
          <w:szCs w:val="20"/>
        </w:rPr>
        <w:t>ej</w:t>
      </w:r>
      <w:r w:rsidRPr="006353A7">
        <w:rPr>
          <w:rFonts w:ascii="Arial" w:hAnsi="Arial" w:cs="Arial"/>
          <w:bCs/>
          <w:sz w:val="20"/>
          <w:szCs w:val="20"/>
        </w:rPr>
        <w:t xml:space="preserve"> dotyczą:</w:t>
      </w:r>
    </w:p>
    <w:p w:rsidR="00A53BFD" w:rsidRPr="00487381" w:rsidRDefault="00A53BFD" w:rsidP="00A53BFD">
      <w:pPr>
        <w:numPr>
          <w:ilvl w:val="3"/>
          <w:numId w:val="7"/>
        </w:numPr>
        <w:ind w:left="643"/>
        <w:jc w:val="both"/>
        <w:rPr>
          <w:rFonts w:ascii="Arial" w:hAnsi="Arial" w:cs="Arial"/>
          <w:b/>
          <w:bCs/>
          <w:sz w:val="20"/>
          <w:szCs w:val="20"/>
        </w:rPr>
      </w:pPr>
      <w:r>
        <w:rPr>
          <w:rFonts w:ascii="Arial" w:hAnsi="Arial" w:cs="Arial"/>
          <w:bCs/>
          <w:sz w:val="20"/>
          <w:szCs w:val="20"/>
        </w:rPr>
        <w:t>Montażu układów automatyki przemysłowej</w:t>
      </w:r>
    </w:p>
    <w:p w:rsidR="00A53BFD" w:rsidRPr="00487381" w:rsidRDefault="00A53BFD" w:rsidP="00A53BFD">
      <w:pPr>
        <w:numPr>
          <w:ilvl w:val="3"/>
          <w:numId w:val="7"/>
        </w:numPr>
        <w:ind w:left="643"/>
        <w:jc w:val="both"/>
        <w:rPr>
          <w:rFonts w:ascii="Arial" w:hAnsi="Arial" w:cs="Arial"/>
          <w:b/>
          <w:bCs/>
          <w:sz w:val="20"/>
          <w:szCs w:val="20"/>
        </w:rPr>
      </w:pPr>
      <w:r>
        <w:rPr>
          <w:rFonts w:ascii="Arial" w:hAnsi="Arial" w:cs="Arial"/>
          <w:bCs/>
          <w:sz w:val="20"/>
          <w:szCs w:val="20"/>
        </w:rPr>
        <w:t>Uruchamiania układów automatyki przemysłowej</w:t>
      </w:r>
    </w:p>
    <w:p w:rsidR="00A53BFD" w:rsidRPr="004A4312" w:rsidRDefault="00A53BFD" w:rsidP="00A53BFD">
      <w:pPr>
        <w:numPr>
          <w:ilvl w:val="3"/>
          <w:numId w:val="7"/>
        </w:numPr>
        <w:ind w:left="643"/>
        <w:jc w:val="both"/>
        <w:rPr>
          <w:rFonts w:ascii="Arial" w:hAnsi="Arial" w:cs="Arial"/>
          <w:b/>
          <w:bCs/>
          <w:sz w:val="20"/>
          <w:szCs w:val="20"/>
        </w:rPr>
      </w:pPr>
      <w:r>
        <w:rPr>
          <w:rFonts w:ascii="Arial" w:hAnsi="Arial" w:cs="Arial"/>
          <w:bCs/>
          <w:sz w:val="20"/>
          <w:szCs w:val="20"/>
        </w:rPr>
        <w:t>Obsługiwania układów automatyki przemysłowej</w:t>
      </w:r>
    </w:p>
    <w:p w:rsidR="00A53BFD" w:rsidRPr="006353A7" w:rsidRDefault="00A53BFD" w:rsidP="005D48D5">
      <w:pPr>
        <w:spacing w:line="360" w:lineRule="auto"/>
        <w:rPr>
          <w:rFonts w:ascii="Arial" w:hAnsi="Arial" w:cs="Arial"/>
          <w:b/>
          <w:bCs/>
          <w:sz w:val="20"/>
          <w:szCs w:val="20"/>
        </w:rPr>
      </w:pPr>
    </w:p>
    <w:p w:rsidR="00A307B3" w:rsidRDefault="00A307B3"/>
    <w:sectPr w:rsidR="00A307B3" w:rsidSect="00A53BF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196A5D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000003B"/>
    <w:multiLevelType w:val="hybridMultilevel"/>
    <w:tmpl w:val="5A364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0000044"/>
    <w:multiLevelType w:val="hybridMultilevel"/>
    <w:tmpl w:val="E1AC2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0000049"/>
    <w:multiLevelType w:val="hybridMultilevel"/>
    <w:tmpl w:val="81BC9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00004C"/>
    <w:multiLevelType w:val="hybridMultilevel"/>
    <w:tmpl w:val="46A47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52FD7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F846B7"/>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FC646A"/>
    <w:multiLevelType w:val="hybridMultilevel"/>
    <w:tmpl w:val="F5F091B0"/>
    <w:lvl w:ilvl="0" w:tplc="7F52FD72">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05AEB"/>
    <w:multiLevelType w:val="hybridMultilevel"/>
    <w:tmpl w:val="46F6A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BB58D1"/>
    <w:multiLevelType w:val="hybridMultilevel"/>
    <w:tmpl w:val="1DD4CE9C"/>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9" w15:restartNumberingAfterBreak="0">
    <w:nsid w:val="56860F67"/>
    <w:multiLevelType w:val="hybridMultilevel"/>
    <w:tmpl w:val="4912C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FD"/>
    <w:rsid w:val="00215882"/>
    <w:rsid w:val="005D48D5"/>
    <w:rsid w:val="00A307B3"/>
    <w:rsid w:val="00A53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416B-C2B1-4676-B37F-42C4E428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3BF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ORE MYŚLNIKI,Heding 2,N w prog,Obiekt,normalny tekst,Akapit z listą1,Średnia siatka 1 — akcent 21,List Paragraph3,Jasna siatka — akcent 31,Colorful List - Accent 11,Akapit z listą11"/>
    <w:basedOn w:val="Normalny"/>
    <w:link w:val="AkapitzlistZnak"/>
    <w:uiPriority w:val="34"/>
    <w:qFormat/>
    <w:rsid w:val="00A53BFD"/>
    <w:pPr>
      <w:ind w:left="720"/>
      <w:contextualSpacing/>
    </w:pPr>
  </w:style>
  <w:style w:type="character" w:customStyle="1" w:styleId="AkapitzlistZnak">
    <w:name w:val="Akapit z listą Znak"/>
    <w:aliases w:val="Numerowanie Znak,List Paragraph Znak,Kolorowa lista — akcent 11 Znak,ORE MYŚLNIKI Znak,Heding 2 Znak,N w prog Znak,Obiekt Znak,normalny tekst Znak,Akapit z listą1 Znak,Średnia siatka 1 — akcent 21 Znak,List Paragraph3 Znak"/>
    <w:link w:val="Akapitzlist"/>
    <w:uiPriority w:val="34"/>
    <w:qFormat/>
    <w:locked/>
    <w:rsid w:val="00A53BFD"/>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2602</Words>
  <Characters>15615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Łyko</dc:creator>
  <cp:keywords/>
  <dc:description/>
  <cp:lastModifiedBy>Damian Łyko</cp:lastModifiedBy>
  <cp:revision>3</cp:revision>
  <dcterms:created xsi:type="dcterms:W3CDTF">2021-01-13T09:51:00Z</dcterms:created>
  <dcterms:modified xsi:type="dcterms:W3CDTF">2021-01-13T09:56:00Z</dcterms:modified>
</cp:coreProperties>
</file>